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6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5715"/>
        <w:gridCol w:w="3526"/>
      </w:tblGrid>
      <w:tr w:rsidR="008F102B" w14:paraId="7E112112" w14:textId="77777777" w:rsidTr="00B144DA">
        <w:trPr>
          <w:trHeight w:val="2055"/>
        </w:trPr>
        <w:tc>
          <w:tcPr>
            <w:tcW w:w="3177" w:type="dxa"/>
          </w:tcPr>
          <w:p w14:paraId="0C382552" w14:textId="5177AD01" w:rsidR="008F102B" w:rsidRDefault="00824D07" w:rsidP="008F102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5A219A7B" wp14:editId="75B23A68">
                  <wp:extent cx="857250" cy="17240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14:paraId="60FC6AF7" w14:textId="4C9D0E81" w:rsidR="008F102B" w:rsidRDefault="008F102B" w:rsidP="008F102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0FD6E5F7" wp14:editId="73F619DA">
                  <wp:extent cx="3492000" cy="871200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00" cy="87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</w:tcPr>
          <w:p w14:paraId="2227E186" w14:textId="77777777" w:rsidR="008F102B" w:rsidRPr="008F102B" w:rsidRDefault="008F102B" w:rsidP="008F102B">
            <w:pPr>
              <w:jc w:val="center"/>
              <w:rPr>
                <w:noProof/>
                <w:sz w:val="10"/>
                <w:szCs w:val="10"/>
              </w:rPr>
            </w:pPr>
          </w:p>
          <w:p w14:paraId="0D1ED09D" w14:textId="1DFE88BE" w:rsidR="00B70B96" w:rsidRDefault="00B70B96" w:rsidP="008F102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val="bg-BG"/>
              </w:rPr>
            </w:pPr>
          </w:p>
          <w:p w14:paraId="4EA07E11" w14:textId="36C70BDC" w:rsidR="008F102B" w:rsidRDefault="008F102B" w:rsidP="008F102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222B96B7" wp14:editId="3898991E">
                  <wp:extent cx="1530000" cy="507600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000" cy="50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DA4" w14:paraId="7D534F48" w14:textId="77777777" w:rsidTr="00B144DA">
        <w:trPr>
          <w:trHeight w:val="2215"/>
        </w:trPr>
        <w:tc>
          <w:tcPr>
            <w:tcW w:w="3177" w:type="dxa"/>
          </w:tcPr>
          <w:p w14:paraId="2ACC1257" w14:textId="27425945" w:rsidR="00F94DA4" w:rsidRDefault="00F94DA4" w:rsidP="008F102B">
            <w:pPr>
              <w:jc w:val="center"/>
              <w:rPr>
                <w:noProof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666D44D7" wp14:editId="47EBCA65">
                  <wp:extent cx="1587600" cy="1587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00" cy="15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14:paraId="75C3A3C3" w14:textId="77777777" w:rsidR="00F94DA4" w:rsidRDefault="00F94DA4" w:rsidP="008F102B">
            <w:pPr>
              <w:jc w:val="center"/>
              <w:rPr>
                <w:noProof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4CB5F23D" wp14:editId="44AFAD4C">
                  <wp:extent cx="2242800" cy="586800"/>
                  <wp:effectExtent l="0" t="0" r="571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E2080" w14:textId="77777777" w:rsidR="002E603D" w:rsidRDefault="002E603D" w:rsidP="008F102B">
            <w:pPr>
              <w:jc w:val="center"/>
              <w:rPr>
                <w:noProof/>
              </w:rPr>
            </w:pPr>
          </w:p>
          <w:p w14:paraId="71E86965" w14:textId="2895D4CD" w:rsidR="002E603D" w:rsidRPr="00A3604D" w:rsidRDefault="002E603D" w:rsidP="002E603D">
            <w:pPr>
              <w:shd w:val="clear" w:color="auto" w:fill="FFFFFF"/>
              <w:jc w:val="center"/>
              <w:rPr>
                <w:noProof/>
                <w:sz w:val="48"/>
                <w:szCs w:val="48"/>
              </w:rPr>
            </w:pPr>
          </w:p>
        </w:tc>
        <w:tc>
          <w:tcPr>
            <w:tcW w:w="3308" w:type="dxa"/>
          </w:tcPr>
          <w:p w14:paraId="39C704BE" w14:textId="77777777" w:rsidR="00B70B96" w:rsidRDefault="00B70B96" w:rsidP="00B70B96">
            <w:pPr>
              <w:jc w:val="both"/>
              <w:rPr>
                <w:noProof/>
                <w:sz w:val="10"/>
                <w:szCs w:val="10"/>
              </w:rPr>
            </w:pPr>
          </w:p>
          <w:p w14:paraId="7C204711" w14:textId="230DCAC3" w:rsidR="00F94DA4" w:rsidRPr="008F102B" w:rsidRDefault="00B70B96" w:rsidP="00B70B96">
            <w:pPr>
              <w:jc w:val="both"/>
              <w:rPr>
                <w:noProof/>
                <w:sz w:val="10"/>
                <w:szCs w:val="10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27F18E45" wp14:editId="0AEF8C04">
                  <wp:extent cx="2102400" cy="536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400" cy="53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05EB75" w14:textId="347F79D0" w:rsidR="00622E16" w:rsidRPr="007A3E11" w:rsidRDefault="001F11A6" w:rsidP="008F10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48"/>
          <w:szCs w:val="48"/>
        </w:rPr>
      </w:pPr>
      <w:r w:rsidRPr="007A3E11">
        <w:rPr>
          <w:rFonts w:eastAsia="Times New Roman" w:cstheme="minorHAnsi"/>
          <w:b/>
          <w:color w:val="222222"/>
          <w:sz w:val="48"/>
          <w:szCs w:val="48"/>
        </w:rPr>
        <w:t>PROFESSIONAL SKILLS IN DEMAND</w:t>
      </w:r>
    </w:p>
    <w:p w14:paraId="62CF7DF8" w14:textId="77777777" w:rsidR="00081749" w:rsidRPr="009227B0" w:rsidRDefault="00081749" w:rsidP="008F10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val="bg-BG"/>
        </w:rPr>
      </w:pPr>
    </w:p>
    <w:p w14:paraId="387C0E41" w14:textId="77777777" w:rsidR="002E603D" w:rsidRPr="001305AB" w:rsidRDefault="006D0DE7" w:rsidP="008F10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0"/>
          <w:szCs w:val="30"/>
        </w:rPr>
      </w:pPr>
      <w:r w:rsidRPr="001305AB">
        <w:rPr>
          <w:rFonts w:eastAsia="Times New Roman" w:cstheme="minorHAnsi"/>
          <w:b/>
          <w:color w:val="222222"/>
          <w:sz w:val="30"/>
          <w:szCs w:val="30"/>
        </w:rPr>
        <w:t xml:space="preserve">Meeting </w:t>
      </w:r>
      <w:r w:rsidR="000C4F83" w:rsidRPr="001305AB">
        <w:rPr>
          <w:rFonts w:eastAsia="Times New Roman" w:cstheme="minorHAnsi"/>
          <w:b/>
          <w:color w:val="222222"/>
          <w:sz w:val="30"/>
          <w:szCs w:val="30"/>
        </w:rPr>
        <w:t>of the</w:t>
      </w:r>
      <w:r w:rsidRPr="001305AB">
        <w:rPr>
          <w:rFonts w:eastAsia="Times New Roman" w:cstheme="minorHAnsi"/>
          <w:b/>
          <w:color w:val="222222"/>
          <w:sz w:val="30"/>
          <w:szCs w:val="30"/>
        </w:rPr>
        <w:t xml:space="preserve"> Nordic and Nordic</w:t>
      </w:r>
      <w:r w:rsidR="00622E16" w:rsidRPr="001305AB">
        <w:rPr>
          <w:rFonts w:eastAsia="Times New Roman" w:cstheme="minorHAnsi"/>
          <w:b/>
          <w:color w:val="222222"/>
          <w:sz w:val="30"/>
          <w:szCs w:val="30"/>
        </w:rPr>
        <w:t>-</w:t>
      </w:r>
      <w:r w:rsidRPr="001305AB">
        <w:rPr>
          <w:rFonts w:eastAsia="Times New Roman" w:cstheme="minorHAnsi"/>
          <w:b/>
          <w:color w:val="222222"/>
          <w:sz w:val="30"/>
          <w:szCs w:val="30"/>
        </w:rPr>
        <w:t>related business in Bulgaria</w:t>
      </w:r>
    </w:p>
    <w:p w14:paraId="7141D002" w14:textId="7CBBDDD4" w:rsidR="00081749" w:rsidRPr="001305AB" w:rsidRDefault="006D0DE7" w:rsidP="008F10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0"/>
          <w:szCs w:val="30"/>
        </w:rPr>
      </w:pPr>
      <w:r w:rsidRPr="001305AB">
        <w:rPr>
          <w:rFonts w:eastAsia="Times New Roman" w:cstheme="minorHAnsi"/>
          <w:b/>
          <w:color w:val="222222"/>
          <w:sz w:val="30"/>
          <w:szCs w:val="30"/>
        </w:rPr>
        <w:t xml:space="preserve"> with</w:t>
      </w:r>
      <w:r w:rsidR="00622E16" w:rsidRPr="001305AB">
        <w:rPr>
          <w:rFonts w:eastAsia="Times New Roman" w:cstheme="minorHAnsi"/>
          <w:b/>
          <w:color w:val="222222"/>
          <w:sz w:val="30"/>
          <w:szCs w:val="30"/>
        </w:rPr>
        <w:t xml:space="preserve"> the participation of the Scandinavian</w:t>
      </w:r>
      <w:r w:rsidR="00DD6B8C">
        <w:rPr>
          <w:rFonts w:eastAsia="Times New Roman" w:cstheme="minorHAnsi"/>
          <w:b/>
          <w:color w:val="222222"/>
          <w:sz w:val="30"/>
          <w:szCs w:val="30"/>
        </w:rPr>
        <w:t xml:space="preserve"> </w:t>
      </w:r>
      <w:r w:rsidR="00622E16" w:rsidRPr="001305AB">
        <w:rPr>
          <w:rFonts w:eastAsia="Times New Roman" w:cstheme="minorHAnsi"/>
          <w:b/>
          <w:color w:val="222222"/>
          <w:sz w:val="30"/>
          <w:szCs w:val="30"/>
        </w:rPr>
        <w:t>Studies</w:t>
      </w:r>
      <w:r w:rsidR="001F11A6" w:rsidRPr="001305AB">
        <w:rPr>
          <w:rFonts w:eastAsia="Times New Roman" w:cstheme="minorHAnsi"/>
          <w:b/>
          <w:color w:val="222222"/>
          <w:sz w:val="30"/>
          <w:szCs w:val="30"/>
        </w:rPr>
        <w:t xml:space="preserve"> Programme</w:t>
      </w:r>
    </w:p>
    <w:p w14:paraId="75681191" w14:textId="4D207553" w:rsidR="006D0DE7" w:rsidRPr="001305AB" w:rsidRDefault="00622E16" w:rsidP="008F10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0"/>
          <w:szCs w:val="30"/>
        </w:rPr>
      </w:pPr>
      <w:r w:rsidRPr="001305AB">
        <w:rPr>
          <w:rFonts w:eastAsia="Times New Roman" w:cstheme="minorHAnsi"/>
          <w:b/>
          <w:color w:val="222222"/>
          <w:sz w:val="30"/>
          <w:szCs w:val="30"/>
        </w:rPr>
        <w:t>at Sofia University “St. Kliment Ohridski”</w:t>
      </w:r>
    </w:p>
    <w:p w14:paraId="6C6A8A94" w14:textId="77777777" w:rsidR="00C86361" w:rsidRPr="001305AB" w:rsidRDefault="00C86361" w:rsidP="008F10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0"/>
          <w:szCs w:val="30"/>
        </w:rPr>
      </w:pPr>
    </w:p>
    <w:p w14:paraId="1C44D4F6" w14:textId="1691A4C3" w:rsidR="00155F1A" w:rsidRPr="001305AB" w:rsidRDefault="001F11A6" w:rsidP="008F10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0"/>
          <w:szCs w:val="30"/>
        </w:rPr>
      </w:pPr>
      <w:r w:rsidRPr="001305AB">
        <w:rPr>
          <w:rFonts w:eastAsia="Times New Roman" w:cstheme="minorHAnsi"/>
          <w:b/>
          <w:color w:val="222222"/>
          <w:sz w:val="30"/>
          <w:szCs w:val="30"/>
        </w:rPr>
        <w:t>26</w:t>
      </w:r>
      <w:r w:rsidRPr="001305AB">
        <w:rPr>
          <w:rFonts w:eastAsia="Times New Roman" w:cstheme="minorHAnsi"/>
          <w:b/>
          <w:color w:val="222222"/>
          <w:sz w:val="30"/>
          <w:szCs w:val="30"/>
          <w:vertAlign w:val="superscript"/>
        </w:rPr>
        <w:t xml:space="preserve"> </w:t>
      </w:r>
      <w:r w:rsidRPr="001305AB">
        <w:rPr>
          <w:rFonts w:eastAsia="Times New Roman" w:cstheme="minorHAnsi"/>
          <w:b/>
          <w:color w:val="222222"/>
          <w:sz w:val="30"/>
          <w:szCs w:val="30"/>
        </w:rPr>
        <w:t>November</w:t>
      </w:r>
      <w:r w:rsidR="00081749" w:rsidRPr="001305AB">
        <w:rPr>
          <w:rFonts w:eastAsia="Times New Roman" w:cstheme="minorHAnsi"/>
          <w:b/>
          <w:color w:val="222222"/>
          <w:sz w:val="30"/>
          <w:szCs w:val="30"/>
        </w:rPr>
        <w:t xml:space="preserve"> 2019</w:t>
      </w:r>
    </w:p>
    <w:p w14:paraId="7196E313" w14:textId="111C7872" w:rsidR="001F11A6" w:rsidRPr="001305AB" w:rsidRDefault="001F5BAB" w:rsidP="008F10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0"/>
          <w:szCs w:val="30"/>
        </w:rPr>
      </w:pPr>
      <w:r w:rsidRPr="001305AB">
        <w:rPr>
          <w:rFonts w:eastAsia="Times New Roman" w:cstheme="minorHAnsi"/>
          <w:b/>
          <w:color w:val="222222"/>
          <w:sz w:val="30"/>
          <w:szCs w:val="30"/>
        </w:rPr>
        <w:t>16.30</w:t>
      </w:r>
      <w:r w:rsidR="001F11A6" w:rsidRPr="001305AB">
        <w:rPr>
          <w:rFonts w:eastAsia="Times New Roman" w:cstheme="minorHAnsi"/>
          <w:b/>
          <w:color w:val="222222"/>
          <w:sz w:val="30"/>
          <w:szCs w:val="30"/>
        </w:rPr>
        <w:t xml:space="preserve"> </w:t>
      </w:r>
      <w:r w:rsidR="00905CE3" w:rsidRPr="001305AB">
        <w:rPr>
          <w:rFonts w:eastAsia="Times New Roman" w:cstheme="minorHAnsi"/>
          <w:b/>
          <w:color w:val="222222"/>
          <w:sz w:val="30"/>
          <w:szCs w:val="30"/>
        </w:rPr>
        <w:t>hrs.</w:t>
      </w:r>
    </w:p>
    <w:p w14:paraId="224C89C5" w14:textId="77777777" w:rsidR="002E603D" w:rsidRPr="001305AB" w:rsidRDefault="002E603D" w:rsidP="008F10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0"/>
          <w:szCs w:val="30"/>
        </w:rPr>
      </w:pPr>
    </w:p>
    <w:p w14:paraId="4A65F32D" w14:textId="1AF632E6" w:rsidR="002E603D" w:rsidRPr="001305AB" w:rsidRDefault="002E603D" w:rsidP="002E603D">
      <w:pPr>
        <w:shd w:val="clear" w:color="auto" w:fill="FFFFFF"/>
        <w:spacing w:after="0" w:line="240" w:lineRule="auto"/>
        <w:ind w:left="2160" w:hanging="2160"/>
        <w:jc w:val="center"/>
        <w:rPr>
          <w:rFonts w:eastAsia="Times New Roman" w:cstheme="minorHAnsi"/>
          <w:b/>
          <w:bCs/>
          <w:color w:val="222222"/>
          <w:sz w:val="30"/>
          <w:szCs w:val="30"/>
        </w:rPr>
      </w:pPr>
      <w:r w:rsidRPr="001305AB">
        <w:rPr>
          <w:rFonts w:eastAsia="Times New Roman" w:cstheme="minorHAnsi"/>
          <w:b/>
          <w:bCs/>
          <w:color w:val="222222"/>
          <w:sz w:val="30"/>
          <w:szCs w:val="30"/>
        </w:rPr>
        <w:t xml:space="preserve">Hall </w:t>
      </w:r>
      <w:r w:rsidR="0051675A">
        <w:rPr>
          <w:rFonts w:eastAsia="Times New Roman" w:cstheme="minorHAnsi"/>
          <w:b/>
          <w:bCs/>
          <w:color w:val="222222"/>
          <w:sz w:val="30"/>
          <w:szCs w:val="30"/>
        </w:rPr>
        <w:t>1</w:t>
      </w:r>
      <w:bookmarkStart w:id="0" w:name="_GoBack"/>
      <w:bookmarkEnd w:id="0"/>
      <w:r w:rsidRPr="001305AB">
        <w:rPr>
          <w:rFonts w:eastAsia="Times New Roman" w:cstheme="minorHAnsi"/>
          <w:b/>
          <w:bCs/>
          <w:color w:val="222222"/>
          <w:sz w:val="30"/>
          <w:szCs w:val="30"/>
        </w:rPr>
        <w:t>, Sofia University “St. Kliment Ohridski”</w:t>
      </w:r>
    </w:p>
    <w:p w14:paraId="7096F1A1" w14:textId="67C2C648" w:rsidR="002E603D" w:rsidRPr="001305AB" w:rsidRDefault="002E603D" w:rsidP="002E603D">
      <w:pPr>
        <w:shd w:val="clear" w:color="auto" w:fill="FFFFFF"/>
        <w:spacing w:after="0" w:line="240" w:lineRule="auto"/>
        <w:ind w:left="2160" w:hanging="2160"/>
        <w:jc w:val="center"/>
        <w:rPr>
          <w:rFonts w:eastAsia="Times New Roman" w:cstheme="minorHAnsi"/>
          <w:b/>
          <w:bCs/>
          <w:color w:val="222222"/>
          <w:sz w:val="30"/>
          <w:szCs w:val="30"/>
        </w:rPr>
      </w:pPr>
      <w:r w:rsidRPr="001305AB">
        <w:rPr>
          <w:rFonts w:eastAsia="Times New Roman" w:cstheme="minorHAnsi"/>
          <w:b/>
          <w:bCs/>
          <w:color w:val="222222"/>
          <w:sz w:val="30"/>
          <w:szCs w:val="30"/>
        </w:rPr>
        <w:t>15 Tsar Osvoboditel Blvd.</w:t>
      </w:r>
      <w:r w:rsidR="00905CE3" w:rsidRPr="001305AB">
        <w:rPr>
          <w:rFonts w:eastAsia="Times New Roman" w:cstheme="minorHAnsi"/>
          <w:b/>
          <w:bCs/>
          <w:color w:val="222222"/>
          <w:sz w:val="30"/>
          <w:szCs w:val="30"/>
        </w:rPr>
        <w:t xml:space="preserve">, </w:t>
      </w:r>
      <w:r w:rsidR="00FF0F2D" w:rsidRPr="001305AB">
        <w:rPr>
          <w:rFonts w:eastAsia="Times New Roman" w:cstheme="minorHAnsi"/>
          <w:b/>
          <w:bCs/>
          <w:color w:val="222222"/>
          <w:sz w:val="30"/>
          <w:szCs w:val="30"/>
        </w:rPr>
        <w:t>entry from the courtyard (next to the tunnel)</w:t>
      </w:r>
    </w:p>
    <w:p w14:paraId="79C8404B" w14:textId="77777777" w:rsidR="002E603D" w:rsidRPr="001305AB" w:rsidRDefault="002E603D" w:rsidP="002E603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0"/>
          <w:szCs w:val="30"/>
        </w:rPr>
      </w:pPr>
    </w:p>
    <w:p w14:paraId="581992EC" w14:textId="4E534361" w:rsidR="00131D2C" w:rsidRPr="001305AB" w:rsidRDefault="003910F8" w:rsidP="008F102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30"/>
          <w:szCs w:val="30"/>
        </w:rPr>
      </w:pPr>
      <w:r w:rsidRPr="001305AB">
        <w:rPr>
          <w:rFonts w:eastAsia="Times New Roman" w:cstheme="minorHAnsi"/>
          <w:color w:val="222222"/>
          <w:sz w:val="30"/>
          <w:szCs w:val="30"/>
          <w:lang w:val="bg-BG"/>
        </w:rPr>
        <w:t>О</w:t>
      </w:r>
      <w:r w:rsidR="00081749" w:rsidRPr="001305AB">
        <w:rPr>
          <w:rFonts w:eastAsia="Times New Roman" w:cstheme="minorHAnsi"/>
          <w:color w:val="222222"/>
          <w:sz w:val="30"/>
          <w:szCs w:val="30"/>
        </w:rPr>
        <w:t>rganised by</w:t>
      </w:r>
    </w:p>
    <w:p w14:paraId="4E963194" w14:textId="77777777" w:rsidR="00131D2C" w:rsidRPr="001305AB" w:rsidRDefault="00131D2C" w:rsidP="008F102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30"/>
          <w:szCs w:val="30"/>
        </w:rPr>
      </w:pPr>
    </w:p>
    <w:p w14:paraId="268D9728" w14:textId="64CAC411" w:rsidR="00131D2C" w:rsidRPr="001305AB" w:rsidRDefault="00DE15B4" w:rsidP="008F102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30"/>
          <w:szCs w:val="30"/>
        </w:rPr>
      </w:pPr>
      <w:r w:rsidRPr="001305AB">
        <w:rPr>
          <w:rFonts w:eastAsia="Times New Roman" w:cstheme="minorHAnsi"/>
          <w:b/>
          <w:bCs/>
          <w:color w:val="222222"/>
          <w:sz w:val="30"/>
          <w:szCs w:val="30"/>
        </w:rPr>
        <w:t>Scandinavian</w:t>
      </w:r>
      <w:r w:rsidR="00081749" w:rsidRPr="001305AB">
        <w:rPr>
          <w:rFonts w:eastAsia="Times New Roman" w:cstheme="minorHAnsi"/>
          <w:b/>
          <w:bCs/>
          <w:color w:val="222222"/>
          <w:sz w:val="30"/>
          <w:szCs w:val="30"/>
        </w:rPr>
        <w:t xml:space="preserve"> Studies </w:t>
      </w:r>
      <w:r w:rsidR="00131D2C" w:rsidRPr="001305AB">
        <w:rPr>
          <w:rFonts w:eastAsia="Times New Roman" w:cstheme="minorHAnsi"/>
          <w:b/>
          <w:bCs/>
          <w:color w:val="222222"/>
          <w:sz w:val="30"/>
          <w:szCs w:val="30"/>
        </w:rPr>
        <w:t xml:space="preserve">Programme </w:t>
      </w:r>
      <w:r w:rsidR="00081749" w:rsidRPr="001305AB">
        <w:rPr>
          <w:rFonts w:eastAsia="Times New Roman" w:cstheme="minorHAnsi"/>
          <w:b/>
          <w:bCs/>
          <w:color w:val="222222"/>
          <w:sz w:val="30"/>
          <w:szCs w:val="30"/>
        </w:rPr>
        <w:t>at Sofia University</w:t>
      </w:r>
      <w:r w:rsidR="00A978EE" w:rsidRPr="001305AB">
        <w:rPr>
          <w:rFonts w:eastAsia="Times New Roman" w:cstheme="minorHAnsi"/>
          <w:b/>
          <w:bCs/>
          <w:color w:val="222222"/>
          <w:sz w:val="30"/>
          <w:szCs w:val="30"/>
        </w:rPr>
        <w:t xml:space="preserve"> </w:t>
      </w:r>
      <w:r w:rsidR="00A978EE" w:rsidRPr="001305AB">
        <w:rPr>
          <w:rFonts w:eastAsia="Times New Roman" w:cstheme="minorHAnsi"/>
          <w:b/>
          <w:color w:val="222222"/>
          <w:sz w:val="30"/>
          <w:szCs w:val="30"/>
        </w:rPr>
        <w:t>“St. Kliment Ohridski”</w:t>
      </w:r>
    </w:p>
    <w:p w14:paraId="4384F9E2" w14:textId="77777777" w:rsidR="003910F8" w:rsidRPr="001305AB" w:rsidRDefault="00131D2C" w:rsidP="008F10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30"/>
          <w:szCs w:val="30"/>
        </w:rPr>
      </w:pPr>
      <w:r w:rsidRPr="001305AB">
        <w:rPr>
          <w:rFonts w:eastAsia="Times New Roman" w:cstheme="minorHAnsi"/>
          <w:b/>
          <w:bCs/>
          <w:color w:val="222222"/>
          <w:sz w:val="30"/>
          <w:szCs w:val="30"/>
        </w:rPr>
        <w:t xml:space="preserve">Embassy of Finland within Finland’s Presidency of the Council of the EU, </w:t>
      </w:r>
    </w:p>
    <w:p w14:paraId="3EAA7B09" w14:textId="376547EC" w:rsidR="00131D2C" w:rsidRPr="001305AB" w:rsidRDefault="00131D2C" w:rsidP="008F102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30"/>
          <w:szCs w:val="30"/>
        </w:rPr>
      </w:pPr>
      <w:r w:rsidRPr="001305AB">
        <w:rPr>
          <w:rFonts w:eastAsia="Times New Roman" w:cstheme="minorHAnsi"/>
          <w:b/>
          <w:bCs/>
          <w:color w:val="222222"/>
          <w:sz w:val="30"/>
          <w:szCs w:val="30"/>
        </w:rPr>
        <w:t>July-December 2019</w:t>
      </w:r>
    </w:p>
    <w:p w14:paraId="4B7CA87D" w14:textId="7FB2595E" w:rsidR="00131D2C" w:rsidRPr="001305AB" w:rsidRDefault="00081749" w:rsidP="008F102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30"/>
          <w:szCs w:val="30"/>
        </w:rPr>
      </w:pPr>
      <w:r w:rsidRPr="001305AB">
        <w:rPr>
          <w:rFonts w:eastAsia="Times New Roman" w:cstheme="minorHAnsi"/>
          <w:b/>
          <w:bCs/>
          <w:color w:val="222222"/>
          <w:sz w:val="30"/>
          <w:szCs w:val="30"/>
        </w:rPr>
        <w:t>Norwegian-Bulgarian Business Group</w:t>
      </w:r>
    </w:p>
    <w:p w14:paraId="4AE02E8F" w14:textId="77777777" w:rsidR="00131D2C" w:rsidRPr="001305AB" w:rsidRDefault="00131D2C" w:rsidP="008F102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30"/>
          <w:szCs w:val="30"/>
        </w:rPr>
      </w:pPr>
    </w:p>
    <w:p w14:paraId="17AA9991" w14:textId="72F8EBFB" w:rsidR="00155F1A" w:rsidRPr="001305AB" w:rsidRDefault="00081749" w:rsidP="008F102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30"/>
          <w:szCs w:val="30"/>
        </w:rPr>
      </w:pPr>
      <w:r w:rsidRPr="001305AB">
        <w:rPr>
          <w:rFonts w:eastAsia="Times New Roman" w:cstheme="minorHAnsi"/>
          <w:color w:val="222222"/>
          <w:sz w:val="30"/>
          <w:szCs w:val="30"/>
        </w:rPr>
        <w:t>in partnership with</w:t>
      </w:r>
    </w:p>
    <w:p w14:paraId="318B03E9" w14:textId="77777777" w:rsidR="005333B4" w:rsidRPr="001305AB" w:rsidRDefault="005333B4" w:rsidP="008F102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30"/>
          <w:szCs w:val="30"/>
        </w:rPr>
      </w:pPr>
    </w:p>
    <w:p w14:paraId="751F9528" w14:textId="47231DCD" w:rsidR="005333B4" w:rsidRPr="001305AB" w:rsidRDefault="005333B4" w:rsidP="008F10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30"/>
          <w:szCs w:val="30"/>
        </w:rPr>
      </w:pPr>
      <w:r w:rsidRPr="001305AB">
        <w:rPr>
          <w:rFonts w:eastAsia="Times New Roman" w:cstheme="minorHAnsi"/>
          <w:b/>
          <w:bCs/>
          <w:color w:val="222222"/>
          <w:sz w:val="30"/>
          <w:szCs w:val="30"/>
        </w:rPr>
        <w:t>Embassy of Denmark</w:t>
      </w:r>
    </w:p>
    <w:p w14:paraId="5B3A81BE" w14:textId="77777777" w:rsidR="008F102B" w:rsidRPr="001305AB" w:rsidRDefault="008F102B" w:rsidP="008F10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30"/>
          <w:szCs w:val="30"/>
        </w:rPr>
      </w:pPr>
      <w:r w:rsidRPr="001305AB">
        <w:rPr>
          <w:rFonts w:eastAsia="Times New Roman" w:cstheme="minorHAnsi"/>
          <w:b/>
          <w:bCs/>
          <w:color w:val="222222"/>
          <w:sz w:val="30"/>
          <w:szCs w:val="30"/>
        </w:rPr>
        <w:t>Embassy of Sweden, Stockholm-based</w:t>
      </w:r>
    </w:p>
    <w:p w14:paraId="4E61BDCB" w14:textId="692A7512" w:rsidR="000C4F83" w:rsidRPr="001305AB" w:rsidRDefault="000C4F83" w:rsidP="008F10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30"/>
          <w:szCs w:val="30"/>
        </w:rPr>
      </w:pPr>
      <w:r w:rsidRPr="001305AB">
        <w:rPr>
          <w:rFonts w:eastAsia="Times New Roman" w:cstheme="minorHAnsi"/>
          <w:b/>
          <w:bCs/>
          <w:color w:val="222222"/>
          <w:sz w:val="30"/>
          <w:szCs w:val="30"/>
        </w:rPr>
        <w:t>Norwegian Honorary Consulate General</w:t>
      </w:r>
    </w:p>
    <w:p w14:paraId="0C98DF0E" w14:textId="542235D2" w:rsidR="005333B4" w:rsidRPr="001305AB" w:rsidRDefault="005333B4" w:rsidP="008F10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30"/>
          <w:szCs w:val="30"/>
        </w:rPr>
      </w:pPr>
      <w:r w:rsidRPr="001305AB">
        <w:rPr>
          <w:rFonts w:eastAsia="Times New Roman" w:cstheme="minorHAnsi"/>
          <w:b/>
          <w:bCs/>
          <w:color w:val="222222"/>
          <w:sz w:val="30"/>
          <w:szCs w:val="30"/>
        </w:rPr>
        <w:t>Swedish Bulgarian Chamber of Commerce</w:t>
      </w:r>
    </w:p>
    <w:p w14:paraId="435ABA26" w14:textId="77777777" w:rsidR="005333B4" w:rsidRPr="008F102B" w:rsidRDefault="005333B4" w:rsidP="00BC777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49FE2577" w14:textId="7A6467BB" w:rsidR="0097000E" w:rsidRDefault="0097000E" w:rsidP="0097000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color w:val="222222"/>
          <w:sz w:val="48"/>
          <w:szCs w:val="48"/>
        </w:rPr>
        <w:t>AGENDA</w:t>
      </w:r>
    </w:p>
    <w:p w14:paraId="5AA8E614" w14:textId="77777777" w:rsidR="0097000E" w:rsidRDefault="0097000E" w:rsidP="00A32632">
      <w:pPr>
        <w:shd w:val="clear" w:color="auto" w:fill="FFFFFF"/>
        <w:spacing w:after="0" w:line="240" w:lineRule="auto"/>
        <w:ind w:left="567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4436EB32" w14:textId="77777777" w:rsidR="0097000E" w:rsidRDefault="0097000E" w:rsidP="00A32632">
      <w:pPr>
        <w:shd w:val="clear" w:color="auto" w:fill="FFFFFF"/>
        <w:spacing w:after="0" w:line="240" w:lineRule="auto"/>
        <w:ind w:left="567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3281E80E" w14:textId="60F2EAEF" w:rsidR="0097000E" w:rsidRDefault="0097000E" w:rsidP="007E6AF4">
      <w:pPr>
        <w:shd w:val="clear" w:color="auto" w:fill="FFFFFF"/>
        <w:tabs>
          <w:tab w:val="left" w:pos="2410"/>
        </w:tabs>
        <w:spacing w:after="0" w:line="240" w:lineRule="auto"/>
        <w:ind w:left="567"/>
        <w:rPr>
          <w:rFonts w:eastAsia="Times New Roman" w:cstheme="minorHAnsi"/>
          <w:color w:val="222222"/>
          <w:sz w:val="28"/>
          <w:szCs w:val="28"/>
        </w:rPr>
      </w:pPr>
      <w:r w:rsidRPr="008F102B">
        <w:rPr>
          <w:rFonts w:eastAsia="Times New Roman" w:cstheme="minorHAnsi"/>
          <w:b/>
          <w:bCs/>
          <w:color w:val="222222"/>
          <w:sz w:val="28"/>
          <w:szCs w:val="28"/>
        </w:rPr>
        <w:t>Language:</w:t>
      </w:r>
      <w:r w:rsidRPr="008F102B">
        <w:rPr>
          <w:rFonts w:eastAsia="Times New Roman" w:cstheme="minorHAnsi"/>
          <w:color w:val="222222"/>
          <w:sz w:val="28"/>
          <w:szCs w:val="28"/>
        </w:rPr>
        <w:t xml:space="preserve"> </w:t>
      </w:r>
      <w:r>
        <w:rPr>
          <w:rFonts w:eastAsia="Times New Roman" w:cstheme="minorHAnsi"/>
          <w:color w:val="222222"/>
          <w:sz w:val="28"/>
          <w:szCs w:val="28"/>
        </w:rPr>
        <w:tab/>
      </w:r>
      <w:r w:rsidRPr="00A32632">
        <w:rPr>
          <w:rFonts w:eastAsia="Times New Roman" w:cstheme="minorHAnsi"/>
          <w:b/>
          <w:bCs/>
          <w:color w:val="222222"/>
          <w:sz w:val="28"/>
          <w:szCs w:val="28"/>
        </w:rPr>
        <w:t>English</w:t>
      </w:r>
      <w:r>
        <w:rPr>
          <w:rFonts w:eastAsia="Times New Roman" w:cstheme="minorHAnsi"/>
          <w:color w:val="222222"/>
          <w:sz w:val="28"/>
          <w:szCs w:val="28"/>
        </w:rPr>
        <w:t>, no translation is provided</w:t>
      </w:r>
    </w:p>
    <w:p w14:paraId="5B3C9A26" w14:textId="77777777" w:rsidR="00A32632" w:rsidRPr="00A32632" w:rsidRDefault="00A32632" w:rsidP="00A32632">
      <w:pPr>
        <w:shd w:val="clear" w:color="auto" w:fill="FFFFFF"/>
        <w:spacing w:after="0" w:line="240" w:lineRule="auto"/>
        <w:ind w:left="567"/>
        <w:rPr>
          <w:rFonts w:eastAsia="Times New Roman" w:cstheme="minorHAnsi"/>
          <w:color w:val="222222"/>
          <w:sz w:val="16"/>
          <w:szCs w:val="16"/>
        </w:rPr>
      </w:pPr>
    </w:p>
    <w:p w14:paraId="50ABDDF1" w14:textId="33B2BE42" w:rsidR="0097000E" w:rsidRPr="008B50B9" w:rsidRDefault="0097000E" w:rsidP="007E6AF4">
      <w:pPr>
        <w:shd w:val="clear" w:color="auto" w:fill="FFFFFF"/>
        <w:tabs>
          <w:tab w:val="left" w:pos="2410"/>
        </w:tabs>
        <w:spacing w:after="0" w:line="240" w:lineRule="auto"/>
        <w:ind w:left="567"/>
        <w:rPr>
          <w:rFonts w:eastAsia="Times New Roman" w:cstheme="minorHAnsi"/>
          <w:color w:val="222222"/>
          <w:sz w:val="28"/>
          <w:szCs w:val="28"/>
          <w:lang w:val="bg-BG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Moderators: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ab/>
      </w:r>
      <w:r w:rsidRPr="00A32632">
        <w:rPr>
          <w:rFonts w:eastAsia="Times New Roman" w:cstheme="minorHAnsi"/>
          <w:b/>
          <w:bCs/>
          <w:color w:val="222222"/>
          <w:sz w:val="28"/>
          <w:szCs w:val="28"/>
        </w:rPr>
        <w:t>Nadezhda Mihaylova</w:t>
      </w:r>
      <w:r w:rsidR="004C74F7" w:rsidRPr="004C74F7">
        <w:rPr>
          <w:rFonts w:eastAsia="Times New Roman" w:cstheme="minorHAnsi"/>
          <w:color w:val="222222"/>
          <w:sz w:val="28"/>
          <w:szCs w:val="28"/>
        </w:rPr>
        <w:t>,</w:t>
      </w:r>
      <w:r w:rsidR="00A32632">
        <w:rPr>
          <w:rFonts w:eastAsia="Times New Roman" w:cstheme="minorHAnsi"/>
          <w:color w:val="222222"/>
          <w:sz w:val="28"/>
          <w:szCs w:val="28"/>
        </w:rPr>
        <w:t xml:space="preserve"> </w:t>
      </w:r>
      <w:r w:rsidRPr="008F102B">
        <w:rPr>
          <w:rFonts w:eastAsia="Times New Roman" w:cstheme="minorHAnsi"/>
          <w:color w:val="222222"/>
          <w:sz w:val="28"/>
          <w:szCs w:val="28"/>
        </w:rPr>
        <w:t>S</w:t>
      </w:r>
      <w:r w:rsidR="00A32632">
        <w:rPr>
          <w:rFonts w:eastAsia="Times New Roman" w:cstheme="minorHAnsi"/>
          <w:color w:val="222222"/>
          <w:sz w:val="28"/>
          <w:szCs w:val="28"/>
        </w:rPr>
        <w:t>candinavian Studies Programme</w:t>
      </w:r>
      <w:r w:rsidR="00E00E16">
        <w:rPr>
          <w:rFonts w:eastAsia="Times New Roman" w:cstheme="minorHAnsi"/>
          <w:color w:val="222222"/>
          <w:sz w:val="28"/>
          <w:szCs w:val="28"/>
        </w:rPr>
        <w:t>, Sofia University</w:t>
      </w:r>
    </w:p>
    <w:p w14:paraId="1282EFED" w14:textId="77777777" w:rsidR="007E6AF4" w:rsidRDefault="0097000E" w:rsidP="007E6AF4">
      <w:pPr>
        <w:shd w:val="clear" w:color="auto" w:fill="FFFFFF"/>
        <w:spacing w:after="0" w:line="240" w:lineRule="auto"/>
        <w:ind w:left="2160" w:firstLine="250"/>
        <w:rPr>
          <w:rFonts w:eastAsia="Times New Roman" w:cstheme="minorHAnsi"/>
          <w:color w:val="222222"/>
          <w:sz w:val="28"/>
          <w:szCs w:val="28"/>
        </w:rPr>
      </w:pPr>
      <w:r w:rsidRPr="00A32632">
        <w:rPr>
          <w:rFonts w:eastAsia="Times New Roman" w:cstheme="minorHAnsi"/>
          <w:b/>
          <w:bCs/>
          <w:color w:val="222222"/>
          <w:sz w:val="28"/>
          <w:szCs w:val="28"/>
        </w:rPr>
        <w:t>Miriana Alexandrova</w:t>
      </w:r>
      <w:r w:rsidR="004C74F7" w:rsidRPr="004C74F7">
        <w:rPr>
          <w:rFonts w:eastAsia="Times New Roman" w:cstheme="minorHAnsi"/>
          <w:color w:val="222222"/>
          <w:sz w:val="28"/>
          <w:szCs w:val="28"/>
        </w:rPr>
        <w:t>,</w:t>
      </w:r>
      <w:r w:rsidR="00A32632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BD1311" w:rsidRPr="00BD1311">
        <w:rPr>
          <w:rFonts w:eastAsia="Times New Roman" w:cstheme="minorHAnsi"/>
          <w:color w:val="222222"/>
          <w:sz w:val="28"/>
          <w:szCs w:val="28"/>
        </w:rPr>
        <w:t>Executive Director</w:t>
      </w:r>
      <w:r w:rsidR="00D32B94">
        <w:rPr>
          <w:rFonts w:eastAsia="Times New Roman" w:cstheme="minorHAnsi"/>
          <w:color w:val="222222"/>
          <w:sz w:val="28"/>
          <w:szCs w:val="28"/>
        </w:rPr>
        <w:t xml:space="preserve"> of the</w:t>
      </w:r>
      <w:r w:rsidR="007E6AF4">
        <w:rPr>
          <w:rFonts w:eastAsia="Times New Roman" w:cstheme="minorHAnsi"/>
          <w:color w:val="222222"/>
          <w:sz w:val="28"/>
          <w:szCs w:val="28"/>
        </w:rPr>
        <w:t xml:space="preserve"> </w:t>
      </w:r>
      <w:r w:rsidRPr="008F102B">
        <w:rPr>
          <w:rFonts w:eastAsia="Times New Roman" w:cstheme="minorHAnsi"/>
          <w:color w:val="222222"/>
          <w:sz w:val="28"/>
          <w:szCs w:val="28"/>
        </w:rPr>
        <w:t>Norwegian-Bulgarian</w:t>
      </w:r>
    </w:p>
    <w:p w14:paraId="6C6E39A5" w14:textId="443B21A7" w:rsidR="0097000E" w:rsidRPr="008F102B" w:rsidRDefault="0097000E" w:rsidP="007E6AF4">
      <w:pPr>
        <w:shd w:val="clear" w:color="auto" w:fill="FFFFFF"/>
        <w:spacing w:after="0" w:line="240" w:lineRule="auto"/>
        <w:ind w:left="4320" w:firstLine="642"/>
        <w:rPr>
          <w:rFonts w:eastAsia="Times New Roman" w:cstheme="minorHAnsi"/>
          <w:color w:val="222222"/>
          <w:sz w:val="28"/>
          <w:szCs w:val="28"/>
        </w:rPr>
      </w:pPr>
      <w:r w:rsidRPr="008F102B">
        <w:rPr>
          <w:rFonts w:eastAsia="Times New Roman" w:cstheme="minorHAnsi"/>
          <w:color w:val="222222"/>
          <w:sz w:val="28"/>
          <w:szCs w:val="28"/>
        </w:rPr>
        <w:t>Business Group</w:t>
      </w:r>
    </w:p>
    <w:p w14:paraId="5BA659A3" w14:textId="77777777" w:rsidR="0097000E" w:rsidRDefault="0097000E" w:rsidP="00A32632">
      <w:pPr>
        <w:shd w:val="clear" w:color="auto" w:fill="FFFFFF"/>
        <w:spacing w:after="0" w:line="240" w:lineRule="auto"/>
        <w:ind w:left="567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303A6B4E" w14:textId="77777777" w:rsidR="0097000E" w:rsidRDefault="0097000E" w:rsidP="00A32632">
      <w:pPr>
        <w:shd w:val="clear" w:color="auto" w:fill="FFFFFF"/>
        <w:spacing w:after="0" w:line="240" w:lineRule="auto"/>
        <w:ind w:left="567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4B4DEC9A" w14:textId="40E1C9B8" w:rsidR="0097000E" w:rsidRDefault="00145279" w:rsidP="007E6AF4">
      <w:pPr>
        <w:pStyle w:val="ListParagraph"/>
        <w:shd w:val="clear" w:color="auto" w:fill="FFFFFF"/>
        <w:tabs>
          <w:tab w:val="left" w:pos="2410"/>
        </w:tabs>
        <w:spacing w:after="0" w:line="240" w:lineRule="auto"/>
        <w:ind w:left="567"/>
        <w:jc w:val="both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val="bg-BG"/>
        </w:rPr>
        <w:t>16:30 – 16:35</w:t>
      </w:r>
      <w:r>
        <w:rPr>
          <w:rFonts w:eastAsia="Times New Roman" w:cstheme="minorHAnsi"/>
          <w:b/>
          <w:bCs/>
          <w:color w:val="222222"/>
          <w:sz w:val="28"/>
          <w:szCs w:val="28"/>
          <w:lang w:val="bg-BG"/>
        </w:rPr>
        <w:tab/>
      </w:r>
      <w:r w:rsidR="0097000E" w:rsidRPr="00DC1FA2">
        <w:rPr>
          <w:rFonts w:eastAsia="Times New Roman" w:cstheme="minorHAnsi"/>
          <w:b/>
          <w:bCs/>
          <w:color w:val="222222"/>
          <w:sz w:val="28"/>
          <w:szCs w:val="28"/>
        </w:rPr>
        <w:t>Wel</w:t>
      </w:r>
      <w:r w:rsidRPr="00145279">
        <w:rPr>
          <w:rFonts w:eastAsia="Times New Roman" w:cstheme="minorHAnsi"/>
          <w:b/>
          <w:bCs/>
          <w:color w:val="222222"/>
          <w:sz w:val="28"/>
          <w:szCs w:val="28"/>
        </w:rPr>
        <w:t>c</w:t>
      </w:r>
      <w:r w:rsidR="0097000E" w:rsidRPr="00DC1FA2">
        <w:rPr>
          <w:rFonts w:eastAsia="Times New Roman" w:cstheme="minorHAnsi"/>
          <w:b/>
          <w:bCs/>
          <w:color w:val="222222"/>
          <w:sz w:val="28"/>
          <w:szCs w:val="28"/>
        </w:rPr>
        <w:t>ome speech by</w:t>
      </w:r>
      <w:r w:rsidR="0097000E">
        <w:rPr>
          <w:rFonts w:eastAsia="Times New Roman" w:cstheme="minorHAnsi"/>
          <w:b/>
          <w:bCs/>
          <w:color w:val="222222"/>
          <w:sz w:val="28"/>
          <w:szCs w:val="28"/>
        </w:rPr>
        <w:t xml:space="preserve"> Prof. Madeleine Danova,</w:t>
      </w:r>
    </w:p>
    <w:p w14:paraId="3591041C" w14:textId="79A1B29B" w:rsidR="0097000E" w:rsidRPr="00DC1FA2" w:rsidRDefault="0097000E" w:rsidP="00145279">
      <w:pPr>
        <w:pStyle w:val="ListParagraph"/>
        <w:shd w:val="clear" w:color="auto" w:fill="FFFFFF"/>
        <w:tabs>
          <w:tab w:val="left" w:pos="2410"/>
        </w:tabs>
        <w:spacing w:after="0" w:line="240" w:lineRule="auto"/>
        <w:ind w:left="2410"/>
        <w:jc w:val="both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DC1FA2">
        <w:rPr>
          <w:rFonts w:eastAsia="Times New Roman" w:cstheme="minorHAnsi"/>
          <w:b/>
          <w:bCs/>
          <w:color w:val="222222"/>
          <w:sz w:val="28"/>
          <w:szCs w:val="28"/>
        </w:rPr>
        <w:t>Dean of the Faculty of Classical and Modern Philology at Sofia University</w:t>
      </w:r>
    </w:p>
    <w:p w14:paraId="17578688" w14:textId="77777777" w:rsidR="0097000E" w:rsidRPr="008F102B" w:rsidRDefault="0097000E" w:rsidP="0097000E">
      <w:pPr>
        <w:shd w:val="clear" w:color="auto" w:fill="FFFFFF"/>
        <w:spacing w:after="0" w:line="240" w:lineRule="auto"/>
        <w:ind w:left="567" w:hanging="11"/>
        <w:jc w:val="both"/>
        <w:rPr>
          <w:rFonts w:eastAsia="Times New Roman" w:cstheme="minorHAnsi"/>
          <w:color w:val="222222"/>
          <w:sz w:val="28"/>
          <w:szCs w:val="28"/>
        </w:rPr>
      </w:pPr>
    </w:p>
    <w:p w14:paraId="13D0D983" w14:textId="31FDE7AE" w:rsidR="0097000E" w:rsidRPr="00DC1FA2" w:rsidRDefault="00145279" w:rsidP="00145279">
      <w:pPr>
        <w:pStyle w:val="ListParagraph"/>
        <w:shd w:val="clear" w:color="auto" w:fill="FFFFFF"/>
        <w:tabs>
          <w:tab w:val="left" w:pos="1985"/>
          <w:tab w:val="left" w:pos="2410"/>
        </w:tabs>
        <w:spacing w:after="0" w:line="240" w:lineRule="auto"/>
        <w:ind w:left="567"/>
        <w:jc w:val="both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val="bg-BG"/>
        </w:rPr>
        <w:t>16:35 – 16:45</w:t>
      </w:r>
      <w:r>
        <w:rPr>
          <w:rFonts w:eastAsia="Times New Roman" w:cstheme="minorHAnsi"/>
          <w:b/>
          <w:bCs/>
          <w:color w:val="222222"/>
          <w:sz w:val="28"/>
          <w:szCs w:val="28"/>
          <w:lang w:val="bg-BG"/>
        </w:rPr>
        <w:tab/>
      </w:r>
      <w:r w:rsidR="0097000E" w:rsidRPr="00DC1FA2">
        <w:rPr>
          <w:rFonts w:eastAsia="Times New Roman" w:cstheme="minorHAnsi"/>
          <w:b/>
          <w:bCs/>
          <w:color w:val="222222"/>
          <w:sz w:val="28"/>
          <w:szCs w:val="28"/>
        </w:rPr>
        <w:t xml:space="preserve">Opening speech by Finnish Ambassador to Bulgaria H.E. Päivi Blinnikka </w:t>
      </w:r>
    </w:p>
    <w:p w14:paraId="4E3542B7" w14:textId="121E7A55" w:rsidR="0097000E" w:rsidRDefault="0097000E" w:rsidP="00145279">
      <w:pPr>
        <w:shd w:val="clear" w:color="auto" w:fill="FFFFFF"/>
        <w:spacing w:after="0" w:line="240" w:lineRule="auto"/>
        <w:ind w:left="2410"/>
        <w:jc w:val="both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“</w:t>
      </w:r>
      <w:r w:rsidRPr="00DC1FA2">
        <w:rPr>
          <w:rFonts w:eastAsia="Times New Roman" w:cstheme="minorHAnsi"/>
          <w:b/>
          <w:bCs/>
          <w:color w:val="222222"/>
          <w:sz w:val="28"/>
          <w:szCs w:val="28"/>
        </w:rPr>
        <w:t>The cooperation between business and education – Finland’s example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>”</w:t>
      </w:r>
    </w:p>
    <w:p w14:paraId="0DD9B679" w14:textId="7439EA24" w:rsidR="0097000E" w:rsidRDefault="0097000E" w:rsidP="0097000E">
      <w:pPr>
        <w:shd w:val="clear" w:color="auto" w:fill="FFFFFF"/>
        <w:spacing w:after="0" w:line="240" w:lineRule="auto"/>
        <w:ind w:left="567" w:hanging="11"/>
        <w:jc w:val="both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4BA263C4" w14:textId="794FAF84" w:rsidR="00145279" w:rsidRDefault="00145279" w:rsidP="00145279">
      <w:pPr>
        <w:shd w:val="clear" w:color="auto" w:fill="FFFFFF"/>
        <w:tabs>
          <w:tab w:val="left" w:pos="2410"/>
        </w:tabs>
        <w:spacing w:after="0" w:line="240" w:lineRule="auto"/>
        <w:ind w:left="567" w:hanging="11"/>
        <w:jc w:val="both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16</w:t>
      </w:r>
      <w:r>
        <w:rPr>
          <w:rFonts w:eastAsia="Times New Roman" w:cstheme="minorHAnsi"/>
          <w:b/>
          <w:bCs/>
          <w:color w:val="222222"/>
          <w:sz w:val="28"/>
          <w:szCs w:val="28"/>
          <w:lang w:val="bg-BG"/>
        </w:rPr>
        <w:t>:45 – 16:50</w:t>
      </w:r>
      <w:r>
        <w:rPr>
          <w:rFonts w:eastAsia="Times New Roman" w:cstheme="minorHAnsi"/>
          <w:b/>
          <w:bCs/>
          <w:color w:val="222222"/>
          <w:sz w:val="28"/>
          <w:szCs w:val="28"/>
          <w:lang w:val="bg-BG"/>
        </w:rPr>
        <w:tab/>
      </w:r>
      <w:r w:rsidR="0097000E">
        <w:rPr>
          <w:rFonts w:eastAsia="Times New Roman" w:cstheme="minorHAnsi"/>
          <w:b/>
          <w:bCs/>
          <w:color w:val="222222"/>
          <w:sz w:val="28"/>
          <w:szCs w:val="28"/>
        </w:rPr>
        <w:t xml:space="preserve">Welcome speech by </w:t>
      </w:r>
    </w:p>
    <w:p w14:paraId="5E2FB9AA" w14:textId="74ADD3C7" w:rsidR="0097000E" w:rsidRDefault="0097000E" w:rsidP="00145279">
      <w:pPr>
        <w:shd w:val="clear" w:color="auto" w:fill="FFFFFF"/>
        <w:spacing w:after="0" w:line="240" w:lineRule="auto"/>
        <w:ind w:left="2160" w:firstLine="250"/>
        <w:jc w:val="both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Swedish Ambassador to Bulgaria H.E.</w:t>
      </w:r>
      <w:r w:rsidR="004C74F7">
        <w:rPr>
          <w:rFonts w:eastAsia="Times New Roman" w:cstheme="minorHAnsi"/>
          <w:b/>
          <w:bCs/>
          <w:color w:val="222222"/>
          <w:sz w:val="28"/>
          <w:szCs w:val="28"/>
        </w:rPr>
        <w:t xml:space="preserve"> </w:t>
      </w:r>
      <w:r w:rsidR="004C74F7" w:rsidRPr="004C74F7">
        <w:rPr>
          <w:rFonts w:eastAsia="Times New Roman" w:cstheme="minorHAnsi"/>
          <w:b/>
          <w:bCs/>
          <w:color w:val="222222"/>
          <w:sz w:val="28"/>
          <w:szCs w:val="28"/>
        </w:rPr>
        <w:t>Louise Bergholm</w:t>
      </w:r>
    </w:p>
    <w:p w14:paraId="32B5D275" w14:textId="77777777" w:rsidR="00A32632" w:rsidRPr="00DC1FA2" w:rsidRDefault="00A32632" w:rsidP="0097000E">
      <w:pPr>
        <w:shd w:val="clear" w:color="auto" w:fill="FFFFFF"/>
        <w:spacing w:after="0" w:line="240" w:lineRule="auto"/>
        <w:ind w:left="567" w:hanging="11"/>
        <w:jc w:val="both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41287399" w14:textId="35BE48E2" w:rsidR="00145279" w:rsidRDefault="00145279" w:rsidP="00145279">
      <w:pPr>
        <w:shd w:val="clear" w:color="auto" w:fill="FFFFFF"/>
        <w:tabs>
          <w:tab w:val="left" w:pos="1701"/>
          <w:tab w:val="left" w:pos="2410"/>
        </w:tabs>
        <w:spacing w:after="0" w:line="240" w:lineRule="auto"/>
        <w:ind w:left="567" w:hanging="11"/>
        <w:jc w:val="both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val="bg-BG"/>
        </w:rPr>
        <w:t>16:50 – 16:55</w:t>
      </w:r>
      <w:r>
        <w:rPr>
          <w:rFonts w:eastAsia="Times New Roman" w:cstheme="minorHAnsi"/>
          <w:b/>
          <w:bCs/>
          <w:color w:val="222222"/>
          <w:sz w:val="28"/>
          <w:szCs w:val="28"/>
          <w:lang w:val="bg-BG"/>
        </w:rPr>
        <w:tab/>
      </w:r>
      <w:r w:rsidR="00A32632">
        <w:rPr>
          <w:rFonts w:eastAsia="Times New Roman" w:cstheme="minorHAnsi"/>
          <w:b/>
          <w:bCs/>
          <w:color w:val="222222"/>
          <w:sz w:val="28"/>
          <w:szCs w:val="28"/>
        </w:rPr>
        <w:t xml:space="preserve">Welcome speech by </w:t>
      </w:r>
    </w:p>
    <w:p w14:paraId="57969202" w14:textId="4B20B765" w:rsidR="00D842B1" w:rsidRDefault="00A32632" w:rsidP="00145279">
      <w:pPr>
        <w:shd w:val="clear" w:color="auto" w:fill="FFFFFF"/>
        <w:spacing w:after="0" w:line="240" w:lineRule="auto"/>
        <w:ind w:left="2160" w:firstLine="250"/>
        <w:jc w:val="both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Danish Ambassador to Bulgaria H.E. </w:t>
      </w:r>
      <w:r w:rsidRPr="00A32632">
        <w:rPr>
          <w:rFonts w:eastAsia="Times New Roman" w:cstheme="minorHAnsi"/>
          <w:b/>
          <w:bCs/>
          <w:color w:val="222222"/>
          <w:sz w:val="28"/>
          <w:szCs w:val="28"/>
        </w:rPr>
        <w:t>Søren Jacobsen</w:t>
      </w:r>
    </w:p>
    <w:p w14:paraId="43C8CBB9" w14:textId="77777777" w:rsidR="00D842B1" w:rsidRDefault="00D842B1" w:rsidP="00A32632">
      <w:pPr>
        <w:shd w:val="clear" w:color="auto" w:fill="FFFFFF"/>
        <w:spacing w:after="0" w:line="240" w:lineRule="auto"/>
        <w:ind w:left="567" w:hanging="11"/>
        <w:jc w:val="both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77D01EDC" w14:textId="77777777" w:rsidR="00145279" w:rsidRDefault="00145279" w:rsidP="00145279">
      <w:pPr>
        <w:shd w:val="clear" w:color="auto" w:fill="FFFFFF"/>
        <w:tabs>
          <w:tab w:val="left" w:pos="2410"/>
        </w:tabs>
        <w:spacing w:after="0" w:line="240" w:lineRule="auto"/>
        <w:ind w:left="567" w:hanging="11"/>
        <w:jc w:val="both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val="bg-BG"/>
        </w:rPr>
        <w:t>16:55 – 17:00</w:t>
      </w:r>
      <w:r>
        <w:rPr>
          <w:rFonts w:eastAsia="Times New Roman" w:cstheme="minorHAnsi"/>
          <w:b/>
          <w:bCs/>
          <w:color w:val="222222"/>
          <w:sz w:val="28"/>
          <w:szCs w:val="28"/>
          <w:lang w:val="bg-BG"/>
        </w:rPr>
        <w:tab/>
      </w:r>
      <w:r w:rsidR="00D842B1">
        <w:rPr>
          <w:rFonts w:eastAsia="Times New Roman" w:cstheme="minorHAnsi"/>
          <w:b/>
          <w:bCs/>
          <w:color w:val="222222"/>
          <w:sz w:val="28"/>
          <w:szCs w:val="28"/>
        </w:rPr>
        <w:t xml:space="preserve">Welcome speech by </w:t>
      </w:r>
    </w:p>
    <w:p w14:paraId="2DE1FBFE" w14:textId="37D11FBB" w:rsidR="00A32632" w:rsidRDefault="00145279" w:rsidP="00145279">
      <w:pPr>
        <w:shd w:val="clear" w:color="auto" w:fill="FFFFFF"/>
        <w:tabs>
          <w:tab w:val="left" w:pos="2410"/>
        </w:tabs>
        <w:spacing w:after="0" w:line="240" w:lineRule="auto"/>
        <w:ind w:left="567" w:hanging="11"/>
        <w:jc w:val="both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ab/>
      </w:r>
      <w:r>
        <w:rPr>
          <w:rFonts w:eastAsia="Times New Roman" w:cstheme="minorHAnsi"/>
          <w:b/>
          <w:bCs/>
          <w:color w:val="222222"/>
          <w:sz w:val="28"/>
          <w:szCs w:val="28"/>
        </w:rPr>
        <w:tab/>
      </w:r>
      <w:r w:rsidR="00D842B1">
        <w:rPr>
          <w:rFonts w:eastAsia="Times New Roman" w:cstheme="minorHAnsi"/>
          <w:b/>
          <w:bCs/>
          <w:color w:val="222222"/>
          <w:sz w:val="28"/>
          <w:szCs w:val="28"/>
        </w:rPr>
        <w:t>Honorary Consul Ge</w:t>
      </w:r>
      <w:r w:rsidR="00630BB1">
        <w:rPr>
          <w:rFonts w:eastAsia="Times New Roman" w:cstheme="minorHAnsi"/>
          <w:b/>
          <w:bCs/>
          <w:color w:val="222222"/>
          <w:sz w:val="28"/>
          <w:szCs w:val="28"/>
        </w:rPr>
        <w:t xml:space="preserve">neral </w:t>
      </w:r>
      <w:r w:rsidR="00D842B1">
        <w:rPr>
          <w:rFonts w:eastAsia="Times New Roman" w:cstheme="minorHAnsi"/>
          <w:b/>
          <w:bCs/>
          <w:color w:val="222222"/>
          <w:sz w:val="28"/>
          <w:szCs w:val="28"/>
        </w:rPr>
        <w:t xml:space="preserve">of Norway Ms. Venceslava Yanchovska </w:t>
      </w:r>
    </w:p>
    <w:p w14:paraId="6C4D554C" w14:textId="77777777" w:rsidR="0097000E" w:rsidRPr="008F102B" w:rsidRDefault="0097000E" w:rsidP="0097000E">
      <w:pPr>
        <w:pStyle w:val="ListParagraph"/>
        <w:shd w:val="clear" w:color="auto" w:fill="FFFFFF"/>
        <w:spacing w:after="0" w:line="240" w:lineRule="auto"/>
        <w:ind w:left="567" w:hanging="11"/>
        <w:jc w:val="both"/>
        <w:rPr>
          <w:rFonts w:eastAsia="Times New Roman" w:cstheme="minorHAnsi"/>
          <w:color w:val="222222"/>
          <w:sz w:val="28"/>
          <w:szCs w:val="28"/>
        </w:rPr>
      </w:pPr>
    </w:p>
    <w:p w14:paraId="24EB1DE4" w14:textId="77777777" w:rsidR="00145279" w:rsidRDefault="00145279" w:rsidP="00145279">
      <w:pPr>
        <w:pStyle w:val="ListParagraph"/>
        <w:shd w:val="clear" w:color="auto" w:fill="FFFFFF"/>
        <w:tabs>
          <w:tab w:val="left" w:pos="2410"/>
        </w:tabs>
        <w:spacing w:after="0" w:line="240" w:lineRule="auto"/>
        <w:ind w:left="567"/>
        <w:jc w:val="both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val="bg-BG"/>
        </w:rPr>
        <w:t>17:00 – 17:15</w:t>
      </w:r>
      <w:r>
        <w:rPr>
          <w:rFonts w:eastAsia="Times New Roman" w:cstheme="minorHAnsi"/>
          <w:b/>
          <w:bCs/>
          <w:color w:val="222222"/>
          <w:sz w:val="28"/>
          <w:szCs w:val="28"/>
          <w:lang w:val="bg-BG"/>
        </w:rPr>
        <w:tab/>
      </w:r>
      <w:r w:rsidR="00A32632">
        <w:rPr>
          <w:rFonts w:eastAsia="Times New Roman" w:cstheme="minorHAnsi"/>
          <w:b/>
          <w:bCs/>
          <w:color w:val="222222"/>
          <w:sz w:val="28"/>
          <w:szCs w:val="28"/>
        </w:rPr>
        <w:t>“</w:t>
      </w:r>
      <w:r w:rsidR="00A32632" w:rsidRPr="00DC1FA2">
        <w:rPr>
          <w:rFonts w:eastAsia="Times New Roman" w:cstheme="minorHAnsi"/>
          <w:b/>
          <w:bCs/>
          <w:color w:val="222222"/>
          <w:sz w:val="28"/>
          <w:szCs w:val="28"/>
        </w:rPr>
        <w:t xml:space="preserve">The curriculum of the Scandinavian Studies </w:t>
      </w:r>
    </w:p>
    <w:p w14:paraId="5BC69A75" w14:textId="6AE67816" w:rsidR="00A32632" w:rsidRPr="00DC1FA2" w:rsidRDefault="00145279" w:rsidP="00145279">
      <w:pPr>
        <w:pStyle w:val="ListParagraph"/>
        <w:shd w:val="clear" w:color="auto" w:fill="FFFFFF"/>
        <w:tabs>
          <w:tab w:val="left" w:pos="2410"/>
        </w:tabs>
        <w:spacing w:after="0" w:line="240" w:lineRule="auto"/>
        <w:ind w:left="567"/>
        <w:jc w:val="both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ab/>
      </w:r>
      <w:r w:rsidR="00A32632" w:rsidRPr="00DC1FA2">
        <w:rPr>
          <w:rFonts w:eastAsia="Times New Roman" w:cstheme="minorHAnsi"/>
          <w:b/>
          <w:bCs/>
          <w:color w:val="222222"/>
          <w:sz w:val="28"/>
          <w:szCs w:val="28"/>
        </w:rPr>
        <w:t>Programme</w:t>
      </w:r>
      <w:r w:rsidR="00427745">
        <w:rPr>
          <w:rFonts w:eastAsia="Times New Roman" w:cstheme="minorHAnsi"/>
          <w:b/>
          <w:bCs/>
          <w:color w:val="222222"/>
          <w:sz w:val="28"/>
          <w:szCs w:val="28"/>
        </w:rPr>
        <w:t xml:space="preserve"> at Sofia University</w:t>
      </w:r>
      <w:r w:rsidR="00A32632">
        <w:rPr>
          <w:rFonts w:eastAsia="Times New Roman" w:cstheme="minorHAnsi"/>
          <w:b/>
          <w:bCs/>
          <w:color w:val="222222"/>
          <w:sz w:val="28"/>
          <w:szCs w:val="28"/>
        </w:rPr>
        <w:t>”</w:t>
      </w:r>
    </w:p>
    <w:p w14:paraId="6D20741C" w14:textId="0174D5AF" w:rsidR="00A32632" w:rsidRDefault="00A32632" w:rsidP="00145279">
      <w:pPr>
        <w:pStyle w:val="ListParagraph"/>
        <w:shd w:val="clear" w:color="auto" w:fill="FFFFFF"/>
        <w:spacing w:after="0" w:line="240" w:lineRule="auto"/>
        <w:ind w:left="2727" w:hanging="317"/>
        <w:jc w:val="both"/>
        <w:rPr>
          <w:rFonts w:eastAsia="Times New Roman" w:cstheme="minorHAnsi"/>
          <w:color w:val="222222"/>
          <w:sz w:val="28"/>
          <w:szCs w:val="28"/>
        </w:rPr>
      </w:pPr>
      <w:r w:rsidRPr="00DC1FA2">
        <w:rPr>
          <w:rFonts w:eastAsia="Times New Roman" w:cstheme="minorHAnsi"/>
          <w:b/>
          <w:bCs/>
          <w:color w:val="222222"/>
          <w:sz w:val="28"/>
          <w:szCs w:val="28"/>
        </w:rPr>
        <w:t>Ivan Tenev</w:t>
      </w:r>
      <w:r w:rsidR="00122F8A" w:rsidRPr="00122F8A">
        <w:rPr>
          <w:rFonts w:eastAsia="Times New Roman" w:cstheme="minorHAnsi"/>
          <w:color w:val="222222"/>
          <w:sz w:val="28"/>
          <w:szCs w:val="28"/>
        </w:rPr>
        <w:t>,</w:t>
      </w:r>
      <w:r w:rsidRPr="00122F8A">
        <w:rPr>
          <w:rFonts w:eastAsia="Times New Roman" w:cstheme="minorHAnsi"/>
          <w:color w:val="222222"/>
          <w:sz w:val="28"/>
          <w:szCs w:val="28"/>
          <w:lang w:val="bg-BG"/>
        </w:rPr>
        <w:t xml:space="preserve"> </w:t>
      </w:r>
      <w:r w:rsidRPr="008F102B">
        <w:rPr>
          <w:rFonts w:eastAsia="Times New Roman" w:cstheme="minorHAnsi"/>
          <w:color w:val="222222"/>
          <w:sz w:val="28"/>
          <w:szCs w:val="28"/>
        </w:rPr>
        <w:t>S</w:t>
      </w:r>
      <w:r>
        <w:rPr>
          <w:rFonts w:eastAsia="Times New Roman" w:cstheme="minorHAnsi"/>
          <w:color w:val="222222"/>
          <w:sz w:val="28"/>
          <w:szCs w:val="28"/>
        </w:rPr>
        <w:t>candinavian Studies Programme</w:t>
      </w:r>
    </w:p>
    <w:p w14:paraId="6EC6A92E" w14:textId="56553588" w:rsidR="00A32632" w:rsidRDefault="00A32632" w:rsidP="00A32632">
      <w:pPr>
        <w:pStyle w:val="ListParagraph"/>
        <w:shd w:val="clear" w:color="auto" w:fill="FFFFFF"/>
        <w:spacing w:after="0" w:line="240" w:lineRule="auto"/>
        <w:ind w:left="567" w:hanging="11"/>
        <w:jc w:val="both"/>
        <w:rPr>
          <w:rFonts w:eastAsia="Times New Roman" w:cstheme="minorHAnsi"/>
          <w:color w:val="222222"/>
          <w:sz w:val="28"/>
          <w:szCs w:val="28"/>
        </w:rPr>
      </w:pPr>
    </w:p>
    <w:p w14:paraId="2325B536" w14:textId="6CF7E4C8" w:rsidR="00A32632" w:rsidRPr="00DC1FA2" w:rsidRDefault="00145279" w:rsidP="00145279">
      <w:pPr>
        <w:pStyle w:val="ListParagraph"/>
        <w:shd w:val="clear" w:color="auto" w:fill="FFFFFF"/>
        <w:tabs>
          <w:tab w:val="left" w:pos="2410"/>
        </w:tabs>
        <w:spacing w:after="0" w:line="240" w:lineRule="auto"/>
        <w:ind w:left="567"/>
        <w:jc w:val="both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val="bg-BG"/>
        </w:rPr>
        <w:t>17:15 – 17:30</w:t>
      </w:r>
      <w:r>
        <w:rPr>
          <w:rFonts w:eastAsia="Times New Roman" w:cstheme="minorHAnsi"/>
          <w:b/>
          <w:bCs/>
          <w:color w:val="222222"/>
          <w:sz w:val="28"/>
          <w:szCs w:val="28"/>
          <w:lang w:val="bg-BG"/>
        </w:rPr>
        <w:tab/>
      </w:r>
      <w:r w:rsidR="00A32632">
        <w:rPr>
          <w:rFonts w:eastAsia="Times New Roman" w:cstheme="minorHAnsi"/>
          <w:b/>
          <w:bCs/>
          <w:color w:val="222222"/>
          <w:sz w:val="28"/>
          <w:szCs w:val="28"/>
        </w:rPr>
        <w:t>“</w:t>
      </w:r>
      <w:r w:rsidR="007D4073">
        <w:rPr>
          <w:rFonts w:eastAsia="Times New Roman" w:cstheme="minorHAnsi"/>
          <w:b/>
          <w:bCs/>
          <w:color w:val="222222"/>
          <w:sz w:val="28"/>
          <w:szCs w:val="28"/>
        </w:rPr>
        <w:t>Professional skills and talents – the employer’s perspective</w:t>
      </w:r>
      <w:r w:rsidR="00A32632">
        <w:rPr>
          <w:rFonts w:eastAsia="Times New Roman" w:cstheme="minorHAnsi"/>
          <w:b/>
          <w:bCs/>
          <w:color w:val="222222"/>
          <w:sz w:val="28"/>
          <w:szCs w:val="28"/>
        </w:rPr>
        <w:t>”</w:t>
      </w:r>
    </w:p>
    <w:p w14:paraId="78A5AFE8" w14:textId="7A365371" w:rsidR="00A32632" w:rsidRDefault="00A32632" w:rsidP="00145279">
      <w:pPr>
        <w:shd w:val="clear" w:color="auto" w:fill="FFFFFF"/>
        <w:spacing w:after="0" w:line="240" w:lineRule="auto"/>
        <w:ind w:left="2727" w:hanging="317"/>
        <w:jc w:val="both"/>
        <w:rPr>
          <w:rFonts w:eastAsia="Times New Roman" w:cstheme="minorHAnsi"/>
          <w:color w:val="222222"/>
          <w:sz w:val="28"/>
          <w:szCs w:val="28"/>
        </w:rPr>
      </w:pPr>
      <w:r w:rsidRPr="00DC1FA2">
        <w:rPr>
          <w:rFonts w:eastAsia="Times New Roman" w:cstheme="minorHAnsi"/>
          <w:b/>
          <w:bCs/>
          <w:color w:val="222222"/>
          <w:sz w:val="28"/>
          <w:szCs w:val="28"/>
        </w:rPr>
        <w:t>Bistra Papazova</w:t>
      </w:r>
      <w:r w:rsidR="00122F8A" w:rsidRPr="00122F8A">
        <w:rPr>
          <w:rFonts w:eastAsia="Times New Roman" w:cstheme="minorHAnsi"/>
          <w:color w:val="222222"/>
          <w:sz w:val="28"/>
          <w:szCs w:val="28"/>
        </w:rPr>
        <w:t>,</w:t>
      </w:r>
      <w:r>
        <w:rPr>
          <w:rFonts w:eastAsia="Times New Roman" w:cstheme="minorHAnsi"/>
          <w:color w:val="222222"/>
          <w:sz w:val="28"/>
          <w:szCs w:val="28"/>
        </w:rPr>
        <w:t xml:space="preserve"> Deputy Chair of the </w:t>
      </w:r>
      <w:r w:rsidRPr="005B6036">
        <w:rPr>
          <w:rFonts w:eastAsia="Times New Roman" w:cstheme="minorHAnsi"/>
          <w:color w:val="222222"/>
          <w:sz w:val="28"/>
          <w:szCs w:val="28"/>
        </w:rPr>
        <w:t>Norwegian-Bulgarian Business Group</w:t>
      </w:r>
      <w:r>
        <w:rPr>
          <w:rFonts w:eastAsia="Times New Roman" w:cstheme="minorHAnsi"/>
          <w:color w:val="222222"/>
          <w:sz w:val="28"/>
          <w:szCs w:val="28"/>
        </w:rPr>
        <w:t>,</w:t>
      </w:r>
    </w:p>
    <w:p w14:paraId="075A4894" w14:textId="1135E425" w:rsidR="00A32632" w:rsidRDefault="00A32632" w:rsidP="00145279">
      <w:pPr>
        <w:shd w:val="clear" w:color="auto" w:fill="FFFFFF"/>
        <w:spacing w:after="0" w:line="240" w:lineRule="auto"/>
        <w:ind w:left="2257" w:firstLine="153"/>
        <w:jc w:val="both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CEO Cobuilder International</w:t>
      </w:r>
    </w:p>
    <w:p w14:paraId="757B1A70" w14:textId="77777777" w:rsidR="0097000E" w:rsidRDefault="0097000E" w:rsidP="0097000E">
      <w:pPr>
        <w:shd w:val="clear" w:color="auto" w:fill="FFFFFF"/>
        <w:spacing w:after="0" w:line="240" w:lineRule="auto"/>
        <w:ind w:left="567" w:hanging="11"/>
        <w:jc w:val="both"/>
        <w:rPr>
          <w:rFonts w:eastAsia="Times New Roman" w:cstheme="minorHAnsi"/>
          <w:color w:val="222222"/>
          <w:sz w:val="28"/>
          <w:szCs w:val="28"/>
        </w:rPr>
      </w:pPr>
    </w:p>
    <w:p w14:paraId="0EB241C9" w14:textId="1A20026F" w:rsidR="0097000E" w:rsidRPr="00F10660" w:rsidRDefault="00145279" w:rsidP="00145279">
      <w:pPr>
        <w:pStyle w:val="ListParagraph"/>
        <w:shd w:val="clear" w:color="auto" w:fill="FFFFFF"/>
        <w:tabs>
          <w:tab w:val="left" w:pos="2410"/>
        </w:tabs>
        <w:spacing w:after="0" w:line="240" w:lineRule="auto"/>
        <w:ind w:left="567"/>
        <w:jc w:val="both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val="bg-BG"/>
        </w:rPr>
        <w:t>17:30 – 18:30</w:t>
      </w:r>
      <w:r>
        <w:rPr>
          <w:rFonts w:eastAsia="Times New Roman" w:cstheme="minorHAnsi"/>
          <w:b/>
          <w:bCs/>
          <w:color w:val="222222"/>
          <w:sz w:val="28"/>
          <w:szCs w:val="28"/>
          <w:lang w:val="bg-BG"/>
        </w:rPr>
        <w:tab/>
      </w:r>
      <w:r w:rsidR="0097000E" w:rsidRPr="00F10660">
        <w:rPr>
          <w:rFonts w:eastAsia="Times New Roman" w:cstheme="minorHAnsi"/>
          <w:b/>
          <w:bCs/>
          <w:color w:val="222222"/>
          <w:sz w:val="28"/>
          <w:szCs w:val="28"/>
        </w:rPr>
        <w:t>Plenary discussion based on the discussion points listed below</w:t>
      </w:r>
    </w:p>
    <w:p w14:paraId="679282AD" w14:textId="77777777" w:rsidR="0097000E" w:rsidRPr="008F102B" w:rsidRDefault="0097000E" w:rsidP="0097000E">
      <w:pPr>
        <w:pStyle w:val="ListParagraph"/>
        <w:shd w:val="clear" w:color="auto" w:fill="FFFFFF"/>
        <w:spacing w:after="0" w:line="240" w:lineRule="auto"/>
        <w:ind w:hanging="11"/>
        <w:rPr>
          <w:rFonts w:eastAsia="Times New Roman" w:cstheme="minorHAnsi"/>
          <w:color w:val="222222"/>
          <w:sz w:val="28"/>
          <w:szCs w:val="28"/>
        </w:rPr>
      </w:pPr>
    </w:p>
    <w:p w14:paraId="74EE825C" w14:textId="77777777" w:rsidR="00145279" w:rsidRDefault="00145279" w:rsidP="00A32632">
      <w:p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22222"/>
          <w:sz w:val="28"/>
          <w:szCs w:val="28"/>
        </w:rPr>
      </w:pPr>
    </w:p>
    <w:p w14:paraId="51F7ACB7" w14:textId="50F57DF8" w:rsidR="0097000E" w:rsidRPr="008F102B" w:rsidRDefault="002A20C0" w:rsidP="00A32632">
      <w:p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T</w:t>
      </w:r>
      <w:r w:rsidR="0097000E" w:rsidRPr="008F102B">
        <w:rPr>
          <w:rFonts w:eastAsia="Times New Roman" w:cstheme="minorHAnsi"/>
          <w:color w:val="222222"/>
          <w:sz w:val="28"/>
          <w:szCs w:val="28"/>
        </w:rPr>
        <w:t>he demand for talents with high-level professional skills, both hard and soft, has been soaring in the last decade. At the same time, the focus of university training has shifted to a more practically oriented and market-responsive approach, while keeping its theoretical core intact.</w:t>
      </w:r>
    </w:p>
    <w:p w14:paraId="25A9C385" w14:textId="77777777" w:rsidR="0097000E" w:rsidRPr="008F102B" w:rsidRDefault="0097000E" w:rsidP="00A32632">
      <w:p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22222"/>
          <w:sz w:val="28"/>
          <w:szCs w:val="28"/>
        </w:rPr>
      </w:pPr>
    </w:p>
    <w:p w14:paraId="72D07459" w14:textId="77777777" w:rsidR="00145279" w:rsidRDefault="00145279" w:rsidP="00A32632">
      <w:p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22222"/>
          <w:sz w:val="28"/>
          <w:szCs w:val="28"/>
        </w:rPr>
      </w:pPr>
    </w:p>
    <w:p w14:paraId="230D5152" w14:textId="77777777" w:rsidR="00145279" w:rsidRDefault="00145279" w:rsidP="00A32632">
      <w:p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222222"/>
          <w:sz w:val="28"/>
          <w:szCs w:val="28"/>
        </w:rPr>
      </w:pPr>
    </w:p>
    <w:p w14:paraId="2A8BF623" w14:textId="38C2C506" w:rsidR="002A20C0" w:rsidRDefault="0097000E" w:rsidP="00A32632">
      <w:p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bCs/>
          <w:color w:val="222222"/>
          <w:sz w:val="28"/>
          <w:szCs w:val="28"/>
        </w:rPr>
      </w:pPr>
      <w:r w:rsidRPr="008F102B">
        <w:rPr>
          <w:rFonts w:eastAsia="Times New Roman" w:cstheme="minorHAnsi"/>
          <w:color w:val="222222"/>
          <w:sz w:val="28"/>
          <w:szCs w:val="28"/>
        </w:rPr>
        <w:t xml:space="preserve">The proposed meeting </w:t>
      </w:r>
      <w:r w:rsidRPr="008F102B">
        <w:rPr>
          <w:rFonts w:eastAsia="Times New Roman" w:cstheme="minorHAnsi"/>
          <w:bCs/>
          <w:color w:val="222222"/>
          <w:sz w:val="28"/>
          <w:szCs w:val="28"/>
        </w:rPr>
        <w:t xml:space="preserve">aims at identifying the needs of the Nordic and Nordic-related businesses operating in Bulgaria for talents with specific skills and the capacity of the Scandinavian Studies </w:t>
      </w:r>
      <w:r>
        <w:rPr>
          <w:rFonts w:eastAsia="Times New Roman" w:cstheme="minorHAnsi"/>
          <w:bCs/>
          <w:color w:val="222222"/>
          <w:sz w:val="28"/>
          <w:szCs w:val="28"/>
        </w:rPr>
        <w:t>Programme</w:t>
      </w:r>
      <w:r>
        <w:rPr>
          <w:rFonts w:eastAsia="Times New Roman" w:cstheme="minorHAnsi"/>
          <w:bCs/>
          <w:color w:val="222222"/>
          <w:sz w:val="28"/>
          <w:szCs w:val="28"/>
          <w:lang w:val="bg-BG"/>
        </w:rPr>
        <w:t xml:space="preserve"> </w:t>
      </w:r>
      <w:r w:rsidRPr="008F102B">
        <w:rPr>
          <w:rFonts w:eastAsia="Times New Roman" w:cstheme="minorHAnsi"/>
          <w:bCs/>
          <w:color w:val="222222"/>
          <w:sz w:val="28"/>
          <w:szCs w:val="28"/>
        </w:rPr>
        <w:t>to answer those needs.</w:t>
      </w:r>
      <w:r w:rsidR="00122F8A">
        <w:rPr>
          <w:rFonts w:eastAsia="Times New Roman" w:cstheme="minorHAnsi"/>
          <w:bCs/>
          <w:color w:val="222222"/>
          <w:sz w:val="28"/>
          <w:szCs w:val="28"/>
        </w:rPr>
        <w:t xml:space="preserve"> The meeting will set the framework for closer</w:t>
      </w:r>
      <w:r w:rsidR="009F390C">
        <w:rPr>
          <w:rFonts w:eastAsia="Times New Roman" w:cstheme="minorHAnsi"/>
          <w:bCs/>
          <w:color w:val="222222"/>
          <w:sz w:val="28"/>
          <w:szCs w:val="28"/>
        </w:rPr>
        <w:t xml:space="preserve"> </w:t>
      </w:r>
      <w:r w:rsidR="00122F8A">
        <w:rPr>
          <w:rFonts w:eastAsia="Times New Roman" w:cstheme="minorHAnsi"/>
          <w:bCs/>
          <w:color w:val="222222"/>
          <w:sz w:val="28"/>
          <w:szCs w:val="28"/>
        </w:rPr>
        <w:t>long-term and country-specific cooperation between Sofia University and Nordic businesses in the form of regular problem-oriented dialogue.</w:t>
      </w:r>
    </w:p>
    <w:p w14:paraId="2F9AC8C6" w14:textId="77777777" w:rsidR="00175DD3" w:rsidRDefault="00175DD3" w:rsidP="00A32632">
      <w:p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bCs/>
          <w:color w:val="222222"/>
          <w:sz w:val="28"/>
          <w:szCs w:val="28"/>
        </w:rPr>
      </w:pPr>
    </w:p>
    <w:p w14:paraId="7CBE9363" w14:textId="2BD1EDC1" w:rsidR="0097000E" w:rsidRPr="008F102B" w:rsidRDefault="0097000E" w:rsidP="00A32632">
      <w:p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bCs/>
          <w:color w:val="222222"/>
          <w:sz w:val="28"/>
          <w:szCs w:val="28"/>
        </w:rPr>
      </w:pPr>
      <w:r w:rsidRPr="008F102B">
        <w:rPr>
          <w:rFonts w:eastAsia="Times New Roman" w:cstheme="minorHAnsi"/>
          <w:bCs/>
          <w:color w:val="222222"/>
          <w:sz w:val="28"/>
          <w:szCs w:val="28"/>
        </w:rPr>
        <w:t>The skills in question include but are not limited to:</w:t>
      </w:r>
    </w:p>
    <w:p w14:paraId="36294782" w14:textId="77777777" w:rsidR="0097000E" w:rsidRPr="008F102B" w:rsidRDefault="0097000E" w:rsidP="00A32632">
      <w:p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bCs/>
          <w:color w:val="222222"/>
          <w:sz w:val="28"/>
          <w:szCs w:val="28"/>
        </w:rPr>
      </w:pPr>
    </w:p>
    <w:p w14:paraId="68A91A85" w14:textId="5A94582B" w:rsidR="0097000E" w:rsidRDefault="0097000E" w:rsidP="005773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jc w:val="both"/>
        <w:rPr>
          <w:rFonts w:eastAsia="Times New Roman" w:cstheme="minorHAnsi"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color w:val="222222"/>
          <w:sz w:val="28"/>
          <w:szCs w:val="28"/>
        </w:rPr>
        <w:t>L</w:t>
      </w:r>
      <w:r w:rsidRPr="008F102B">
        <w:rPr>
          <w:rFonts w:eastAsia="Times New Roman" w:cstheme="minorHAnsi"/>
          <w:b/>
          <w:color w:val="222222"/>
          <w:sz w:val="28"/>
          <w:szCs w:val="28"/>
        </w:rPr>
        <w:t>anguage skills</w:t>
      </w:r>
      <w:r w:rsidRPr="008F102B">
        <w:rPr>
          <w:rFonts w:eastAsia="Times New Roman" w:cstheme="minorHAnsi"/>
          <w:bCs/>
          <w:color w:val="222222"/>
          <w:sz w:val="28"/>
          <w:szCs w:val="28"/>
        </w:rPr>
        <w:t xml:space="preserve"> – Nordic languages</w:t>
      </w:r>
      <w:r w:rsidR="00577337">
        <w:rPr>
          <w:rFonts w:eastAsia="Times New Roman" w:cstheme="minorHAnsi"/>
          <w:bCs/>
          <w:color w:val="222222"/>
          <w:sz w:val="28"/>
          <w:szCs w:val="28"/>
        </w:rPr>
        <w:t>;</w:t>
      </w:r>
    </w:p>
    <w:p w14:paraId="04A4B99F" w14:textId="77777777" w:rsidR="002A20C0" w:rsidRPr="008F102B" w:rsidRDefault="002A20C0" w:rsidP="00577337">
      <w:pPr>
        <w:pStyle w:val="ListParagraph"/>
        <w:shd w:val="clear" w:color="auto" w:fill="FFFFFF"/>
        <w:spacing w:after="0" w:line="240" w:lineRule="auto"/>
        <w:ind w:left="993" w:hanging="426"/>
        <w:jc w:val="both"/>
        <w:rPr>
          <w:rFonts w:eastAsia="Times New Roman" w:cstheme="minorHAnsi"/>
          <w:bCs/>
          <w:color w:val="222222"/>
          <w:sz w:val="28"/>
          <w:szCs w:val="28"/>
        </w:rPr>
      </w:pPr>
    </w:p>
    <w:p w14:paraId="3A6B476B" w14:textId="5A47C4B2" w:rsidR="0097000E" w:rsidRDefault="0097000E" w:rsidP="005773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jc w:val="both"/>
        <w:rPr>
          <w:rFonts w:eastAsia="Times New Roman" w:cstheme="minorHAnsi"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color w:val="222222"/>
          <w:sz w:val="28"/>
          <w:szCs w:val="28"/>
        </w:rPr>
        <w:t>C</w:t>
      </w:r>
      <w:r w:rsidRPr="008F102B">
        <w:rPr>
          <w:rFonts w:eastAsia="Times New Roman" w:cstheme="minorHAnsi"/>
          <w:b/>
          <w:color w:val="222222"/>
          <w:sz w:val="28"/>
          <w:szCs w:val="28"/>
        </w:rPr>
        <w:t>ognitive skills</w:t>
      </w:r>
      <w:r w:rsidRPr="008F102B">
        <w:rPr>
          <w:rFonts w:eastAsia="Times New Roman" w:cstheme="minorHAnsi"/>
          <w:bCs/>
          <w:color w:val="222222"/>
          <w:sz w:val="28"/>
          <w:szCs w:val="28"/>
        </w:rPr>
        <w:t xml:space="preserve"> – information processing skills; critical analysis and critical reasoning skills; efficient comprehension of written and oral discourse in a variety of contexts, etc.</w:t>
      </w:r>
      <w:r w:rsidR="004C6E97">
        <w:rPr>
          <w:rFonts w:eastAsia="Times New Roman" w:cstheme="minorHAnsi"/>
          <w:bCs/>
          <w:color w:val="222222"/>
          <w:sz w:val="28"/>
          <w:szCs w:val="28"/>
        </w:rPr>
        <w:t>;</w:t>
      </w:r>
    </w:p>
    <w:p w14:paraId="00584A92" w14:textId="77777777" w:rsidR="002A20C0" w:rsidRPr="002A20C0" w:rsidRDefault="002A20C0" w:rsidP="00577337">
      <w:pPr>
        <w:pStyle w:val="ListParagraph"/>
        <w:ind w:left="993" w:hanging="426"/>
        <w:rPr>
          <w:rFonts w:eastAsia="Times New Roman" w:cstheme="minorHAnsi"/>
          <w:bCs/>
          <w:color w:val="222222"/>
          <w:sz w:val="28"/>
          <w:szCs w:val="28"/>
        </w:rPr>
      </w:pPr>
    </w:p>
    <w:p w14:paraId="1E7D3509" w14:textId="77777777" w:rsidR="002A20C0" w:rsidRDefault="0097000E" w:rsidP="005773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jc w:val="both"/>
        <w:rPr>
          <w:rFonts w:eastAsia="Times New Roman" w:cstheme="minorHAnsi"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color w:val="222222"/>
          <w:sz w:val="28"/>
          <w:szCs w:val="28"/>
        </w:rPr>
        <w:t>B</w:t>
      </w:r>
      <w:r w:rsidRPr="008F102B">
        <w:rPr>
          <w:rFonts w:eastAsia="Times New Roman" w:cstheme="minorHAnsi"/>
          <w:b/>
          <w:color w:val="222222"/>
          <w:sz w:val="28"/>
          <w:szCs w:val="28"/>
        </w:rPr>
        <w:t>usiness communication skills</w:t>
      </w:r>
      <w:r w:rsidRPr="008F102B">
        <w:rPr>
          <w:rFonts w:eastAsia="Times New Roman" w:cstheme="minorHAnsi"/>
          <w:bCs/>
          <w:color w:val="222222"/>
          <w:sz w:val="28"/>
          <w:szCs w:val="28"/>
        </w:rPr>
        <w:t xml:space="preserve"> in an international and a Nordic-Bulgarian environment – business etiquette; business ethics; efficient written, oral and electronic communication;</w:t>
      </w:r>
    </w:p>
    <w:p w14:paraId="409FAB50" w14:textId="0620E900" w:rsidR="0097000E" w:rsidRPr="002A20C0" w:rsidRDefault="0097000E" w:rsidP="00577337">
      <w:pPr>
        <w:shd w:val="clear" w:color="auto" w:fill="FFFFFF"/>
        <w:spacing w:after="0" w:line="240" w:lineRule="auto"/>
        <w:ind w:left="993" w:hanging="426"/>
        <w:jc w:val="both"/>
        <w:rPr>
          <w:rFonts w:eastAsia="Times New Roman" w:cstheme="minorHAnsi"/>
          <w:bCs/>
          <w:color w:val="222222"/>
          <w:sz w:val="28"/>
          <w:szCs w:val="28"/>
        </w:rPr>
      </w:pPr>
    </w:p>
    <w:p w14:paraId="487BF4ED" w14:textId="1752D744" w:rsidR="0097000E" w:rsidRDefault="0097000E" w:rsidP="005773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jc w:val="both"/>
        <w:rPr>
          <w:rFonts w:eastAsia="Times New Roman" w:cstheme="minorHAnsi"/>
          <w:bCs/>
          <w:color w:val="222222"/>
          <w:sz w:val="28"/>
          <w:szCs w:val="28"/>
        </w:rPr>
      </w:pPr>
      <w:r>
        <w:rPr>
          <w:rFonts w:eastAsia="Times New Roman" w:cstheme="minorHAnsi"/>
          <w:bCs/>
          <w:color w:val="222222"/>
          <w:sz w:val="28"/>
          <w:szCs w:val="28"/>
        </w:rPr>
        <w:t>M</w:t>
      </w:r>
      <w:r w:rsidRPr="008F102B">
        <w:rPr>
          <w:rFonts w:eastAsia="Times New Roman" w:cstheme="minorHAnsi"/>
          <w:bCs/>
          <w:color w:val="222222"/>
          <w:sz w:val="28"/>
          <w:szCs w:val="28"/>
        </w:rPr>
        <w:t xml:space="preserve">astering the challenges of </w:t>
      </w:r>
      <w:r w:rsidRPr="008F102B">
        <w:rPr>
          <w:rFonts w:eastAsia="Times New Roman" w:cstheme="minorHAnsi"/>
          <w:b/>
          <w:color w:val="222222"/>
          <w:sz w:val="28"/>
          <w:szCs w:val="28"/>
        </w:rPr>
        <w:t>intercultural communication and intercultural understanding</w:t>
      </w:r>
      <w:r>
        <w:rPr>
          <w:rFonts w:eastAsia="Times New Roman" w:cstheme="minorHAnsi"/>
          <w:b/>
          <w:color w:val="222222"/>
          <w:sz w:val="28"/>
          <w:szCs w:val="28"/>
        </w:rPr>
        <w:t xml:space="preserve">, </w:t>
      </w:r>
      <w:r w:rsidRPr="00F10660">
        <w:rPr>
          <w:rFonts w:eastAsia="Times New Roman" w:cstheme="minorHAnsi"/>
          <w:bCs/>
          <w:color w:val="222222"/>
          <w:sz w:val="28"/>
          <w:szCs w:val="28"/>
        </w:rPr>
        <w:t>the concept of CSR in a Nordic perspective</w:t>
      </w:r>
      <w:r>
        <w:rPr>
          <w:rFonts w:eastAsia="Times New Roman" w:cstheme="minorHAnsi"/>
          <w:bCs/>
          <w:color w:val="222222"/>
          <w:sz w:val="28"/>
          <w:szCs w:val="28"/>
        </w:rPr>
        <w:t>;</w:t>
      </w:r>
    </w:p>
    <w:p w14:paraId="60190120" w14:textId="77777777" w:rsidR="002A20C0" w:rsidRPr="002A20C0" w:rsidRDefault="002A20C0" w:rsidP="00577337">
      <w:pPr>
        <w:shd w:val="clear" w:color="auto" w:fill="FFFFFF"/>
        <w:spacing w:after="0" w:line="240" w:lineRule="auto"/>
        <w:ind w:left="993" w:hanging="426"/>
        <w:jc w:val="both"/>
        <w:rPr>
          <w:rFonts w:eastAsia="Times New Roman" w:cstheme="minorHAnsi"/>
          <w:bCs/>
          <w:color w:val="222222"/>
          <w:sz w:val="28"/>
          <w:szCs w:val="28"/>
        </w:rPr>
      </w:pPr>
    </w:p>
    <w:p w14:paraId="56701245" w14:textId="0E8E7A5D" w:rsidR="0097000E" w:rsidRDefault="0097000E" w:rsidP="005773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jc w:val="both"/>
        <w:rPr>
          <w:rFonts w:eastAsia="Times New Roman" w:cstheme="minorHAnsi"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color w:val="222222"/>
          <w:sz w:val="28"/>
          <w:szCs w:val="28"/>
        </w:rPr>
        <w:t>P</w:t>
      </w:r>
      <w:r w:rsidRPr="008F102B">
        <w:rPr>
          <w:rFonts w:eastAsia="Times New Roman" w:cstheme="minorHAnsi"/>
          <w:b/>
          <w:color w:val="222222"/>
          <w:sz w:val="28"/>
          <w:szCs w:val="28"/>
        </w:rPr>
        <w:t>roductivity skills</w:t>
      </w:r>
      <w:r w:rsidRPr="008F102B">
        <w:rPr>
          <w:rFonts w:eastAsia="Times New Roman" w:cstheme="minorHAnsi"/>
          <w:bCs/>
          <w:color w:val="222222"/>
          <w:sz w:val="28"/>
          <w:szCs w:val="28"/>
        </w:rPr>
        <w:t xml:space="preserve"> – time management, task management and prioritisation in a Nordic-Bulgarian setting; balance between personal and professional life, etc.</w:t>
      </w:r>
      <w:r>
        <w:rPr>
          <w:rFonts w:eastAsia="Times New Roman" w:cstheme="minorHAnsi"/>
          <w:bCs/>
          <w:color w:val="222222"/>
          <w:sz w:val="28"/>
          <w:szCs w:val="28"/>
        </w:rPr>
        <w:t>;</w:t>
      </w:r>
    </w:p>
    <w:p w14:paraId="0AF8EF45" w14:textId="77777777" w:rsidR="002A20C0" w:rsidRPr="002A20C0" w:rsidRDefault="002A20C0" w:rsidP="00577337">
      <w:pPr>
        <w:shd w:val="clear" w:color="auto" w:fill="FFFFFF"/>
        <w:spacing w:after="0" w:line="240" w:lineRule="auto"/>
        <w:ind w:left="993" w:hanging="426"/>
        <w:jc w:val="both"/>
        <w:rPr>
          <w:rFonts w:eastAsia="Times New Roman" w:cstheme="minorHAnsi"/>
          <w:bCs/>
          <w:color w:val="222222"/>
          <w:sz w:val="28"/>
          <w:szCs w:val="28"/>
        </w:rPr>
      </w:pPr>
    </w:p>
    <w:p w14:paraId="2479C9AB" w14:textId="77777777" w:rsidR="0097000E" w:rsidRPr="008F102B" w:rsidRDefault="0097000E" w:rsidP="005773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jc w:val="both"/>
        <w:rPr>
          <w:rFonts w:eastAsia="Times New Roman" w:cstheme="minorHAnsi"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color w:val="222222"/>
          <w:sz w:val="28"/>
          <w:szCs w:val="28"/>
        </w:rPr>
        <w:t>People skills and s</w:t>
      </w:r>
      <w:r w:rsidRPr="008F102B">
        <w:rPr>
          <w:rFonts w:eastAsia="Times New Roman" w:cstheme="minorHAnsi"/>
          <w:b/>
          <w:color w:val="222222"/>
          <w:sz w:val="28"/>
          <w:szCs w:val="28"/>
        </w:rPr>
        <w:t>oft skills</w:t>
      </w:r>
      <w:r>
        <w:rPr>
          <w:rFonts w:eastAsia="Times New Roman" w:cstheme="minorHAnsi"/>
          <w:b/>
          <w:color w:val="222222"/>
          <w:sz w:val="28"/>
          <w:szCs w:val="28"/>
        </w:rPr>
        <w:t>.</w:t>
      </w:r>
      <w:r w:rsidRPr="008F102B">
        <w:rPr>
          <w:rFonts w:eastAsia="Times New Roman" w:cstheme="minorHAnsi"/>
          <w:bCs/>
          <w:color w:val="222222"/>
          <w:sz w:val="28"/>
          <w:szCs w:val="28"/>
        </w:rPr>
        <w:t xml:space="preserve"> </w:t>
      </w:r>
    </w:p>
    <w:p w14:paraId="6F3A6E79" w14:textId="77777777" w:rsidR="0097000E" w:rsidRPr="008F102B" w:rsidRDefault="0097000E" w:rsidP="00A32632">
      <w:p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bCs/>
          <w:color w:val="222222"/>
          <w:sz w:val="28"/>
          <w:szCs w:val="28"/>
        </w:rPr>
      </w:pPr>
    </w:p>
    <w:p w14:paraId="2FAD117E" w14:textId="77777777" w:rsidR="0097000E" w:rsidRPr="008F102B" w:rsidRDefault="0097000E" w:rsidP="00A32632">
      <w:p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bCs/>
          <w:color w:val="222222"/>
          <w:sz w:val="28"/>
          <w:szCs w:val="28"/>
        </w:rPr>
      </w:pPr>
      <w:r w:rsidRPr="008F102B">
        <w:rPr>
          <w:rFonts w:eastAsia="Times New Roman" w:cstheme="minorHAnsi"/>
          <w:bCs/>
          <w:color w:val="222222"/>
          <w:sz w:val="28"/>
          <w:szCs w:val="28"/>
        </w:rPr>
        <w:t>Note that specific technical skills, e.g. engineering and IT skills, fall outside the scope of the meeting.</w:t>
      </w:r>
    </w:p>
    <w:p w14:paraId="3E63BF58" w14:textId="102EAE56" w:rsidR="006042C1" w:rsidRDefault="0097000E" w:rsidP="00A32632">
      <w:p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bCs/>
          <w:color w:val="222222"/>
          <w:sz w:val="28"/>
          <w:szCs w:val="28"/>
        </w:rPr>
      </w:pPr>
      <w:r w:rsidRPr="008F102B">
        <w:rPr>
          <w:rFonts w:eastAsia="Times New Roman" w:cstheme="minorHAnsi"/>
          <w:bCs/>
          <w:color w:val="222222"/>
          <w:sz w:val="28"/>
          <w:szCs w:val="28"/>
        </w:rPr>
        <w:t>The meeting is seen as a platform for discussion both between the Nordic and Nordic-related companies internally and between the Nordic businesses and the Scandinavian Studies</w:t>
      </w:r>
      <w:r w:rsidR="004C6E97">
        <w:rPr>
          <w:rFonts w:eastAsia="Times New Roman" w:cstheme="minorHAnsi"/>
          <w:bCs/>
          <w:color w:val="222222"/>
          <w:sz w:val="28"/>
          <w:szCs w:val="28"/>
        </w:rPr>
        <w:t xml:space="preserve"> Programme.</w:t>
      </w:r>
    </w:p>
    <w:p w14:paraId="5BAB47BC" w14:textId="77777777" w:rsidR="0097000E" w:rsidRPr="002A20C0" w:rsidRDefault="0097000E" w:rsidP="002A20C0">
      <w:pPr>
        <w:shd w:val="clear" w:color="auto" w:fill="FFFFFF"/>
        <w:spacing w:after="0" w:line="240" w:lineRule="auto"/>
        <w:ind w:left="567"/>
        <w:jc w:val="center"/>
        <w:rPr>
          <w:rFonts w:eastAsia="Times New Roman" w:cstheme="minorHAnsi"/>
          <w:b/>
          <w:color w:val="222222"/>
          <w:sz w:val="28"/>
          <w:szCs w:val="28"/>
        </w:rPr>
      </w:pPr>
      <w:r w:rsidRPr="002A20C0">
        <w:rPr>
          <w:rFonts w:eastAsia="Times New Roman" w:cstheme="minorHAnsi"/>
          <w:b/>
          <w:color w:val="222222"/>
          <w:sz w:val="28"/>
          <w:szCs w:val="28"/>
        </w:rPr>
        <w:t>Expected outcome of the meeting</w:t>
      </w:r>
    </w:p>
    <w:p w14:paraId="54EBDB07" w14:textId="77777777" w:rsidR="0097000E" w:rsidRPr="008F102B" w:rsidRDefault="0097000E" w:rsidP="00A32632">
      <w:p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bCs/>
          <w:color w:val="222222"/>
          <w:sz w:val="28"/>
          <w:szCs w:val="28"/>
        </w:rPr>
      </w:pPr>
    </w:p>
    <w:p w14:paraId="773E6C50" w14:textId="7D0BF981" w:rsidR="0097000E" w:rsidRDefault="0097000E" w:rsidP="0057733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993" w:hanging="426"/>
        <w:jc w:val="both"/>
        <w:rPr>
          <w:rFonts w:eastAsia="Times New Roman" w:cstheme="minorHAnsi"/>
          <w:bCs/>
          <w:color w:val="222222"/>
          <w:sz w:val="28"/>
          <w:szCs w:val="28"/>
        </w:rPr>
      </w:pPr>
      <w:r>
        <w:rPr>
          <w:rFonts w:eastAsia="Times New Roman" w:cstheme="minorHAnsi"/>
          <w:bCs/>
          <w:color w:val="222222"/>
          <w:sz w:val="28"/>
          <w:szCs w:val="28"/>
        </w:rPr>
        <w:t>I</w:t>
      </w:r>
      <w:r w:rsidRPr="008F102B">
        <w:rPr>
          <w:rFonts w:eastAsia="Times New Roman" w:cstheme="minorHAnsi"/>
          <w:bCs/>
          <w:color w:val="222222"/>
          <w:sz w:val="28"/>
          <w:szCs w:val="28"/>
        </w:rPr>
        <w:t>dentify the needs of Nordic and Nordic-related business</w:t>
      </w:r>
      <w:r w:rsidR="00920DDE">
        <w:rPr>
          <w:rFonts w:eastAsia="Times New Roman" w:cstheme="minorHAnsi"/>
          <w:bCs/>
          <w:color w:val="222222"/>
          <w:sz w:val="28"/>
          <w:szCs w:val="28"/>
        </w:rPr>
        <w:t>es</w:t>
      </w:r>
      <w:r w:rsidRPr="008F102B">
        <w:rPr>
          <w:rFonts w:eastAsia="Times New Roman" w:cstheme="minorHAnsi"/>
          <w:bCs/>
          <w:color w:val="222222"/>
          <w:sz w:val="28"/>
          <w:szCs w:val="28"/>
        </w:rPr>
        <w:t xml:space="preserve"> in Bulgaria regarding the skills listed above;</w:t>
      </w:r>
    </w:p>
    <w:p w14:paraId="73161C90" w14:textId="24B9E625" w:rsidR="002A20C0" w:rsidRPr="00145279" w:rsidRDefault="0097000E" w:rsidP="004325C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993" w:hanging="426"/>
        <w:jc w:val="both"/>
        <w:rPr>
          <w:rFonts w:eastAsia="Times New Roman" w:cstheme="minorHAnsi"/>
          <w:bCs/>
          <w:color w:val="222222"/>
          <w:sz w:val="28"/>
          <w:szCs w:val="28"/>
        </w:rPr>
      </w:pPr>
      <w:r w:rsidRPr="00145279">
        <w:rPr>
          <w:rFonts w:eastAsia="Times New Roman" w:cstheme="minorHAnsi"/>
          <w:bCs/>
          <w:color w:val="222222"/>
          <w:sz w:val="28"/>
          <w:szCs w:val="28"/>
        </w:rPr>
        <w:t>Get feedback from the business</w:t>
      </w:r>
      <w:r w:rsidR="00920DDE" w:rsidRPr="00145279">
        <w:rPr>
          <w:rFonts w:eastAsia="Times New Roman" w:cstheme="minorHAnsi"/>
          <w:bCs/>
          <w:color w:val="222222"/>
          <w:sz w:val="28"/>
          <w:szCs w:val="28"/>
        </w:rPr>
        <w:t>es</w:t>
      </w:r>
      <w:r w:rsidRPr="00145279">
        <w:rPr>
          <w:rFonts w:eastAsia="Times New Roman" w:cstheme="minorHAnsi"/>
          <w:bCs/>
          <w:color w:val="222222"/>
          <w:sz w:val="28"/>
          <w:szCs w:val="28"/>
        </w:rPr>
        <w:t xml:space="preserve"> and identif</w:t>
      </w:r>
      <w:r w:rsidR="004C6E97" w:rsidRPr="00145279">
        <w:rPr>
          <w:rFonts w:eastAsia="Times New Roman" w:cstheme="minorHAnsi"/>
          <w:bCs/>
          <w:color w:val="222222"/>
          <w:sz w:val="28"/>
          <w:szCs w:val="28"/>
        </w:rPr>
        <w:t xml:space="preserve">y </w:t>
      </w:r>
      <w:r w:rsidRPr="00145279">
        <w:rPr>
          <w:rFonts w:eastAsia="Times New Roman" w:cstheme="minorHAnsi"/>
          <w:bCs/>
          <w:color w:val="222222"/>
          <w:sz w:val="28"/>
          <w:szCs w:val="28"/>
        </w:rPr>
        <w:t>ways in which the Scandinavian Studies can respond, e.g. by adapting existing curriculum or designing new, more targeted, training courses; negotiation of student traineeships and internships at Nordic businesses, etc.;</w:t>
      </w:r>
    </w:p>
    <w:p w14:paraId="715E041F" w14:textId="75E3B0CB" w:rsidR="0097000E" w:rsidRPr="008F102B" w:rsidRDefault="0097000E" w:rsidP="0057733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993" w:hanging="426"/>
        <w:jc w:val="both"/>
        <w:rPr>
          <w:rFonts w:eastAsia="Times New Roman" w:cstheme="minorHAnsi"/>
          <w:bCs/>
          <w:color w:val="222222"/>
          <w:sz w:val="28"/>
          <w:szCs w:val="28"/>
        </w:rPr>
      </w:pPr>
      <w:r>
        <w:rPr>
          <w:rFonts w:eastAsia="Times New Roman" w:cstheme="minorHAnsi"/>
          <w:bCs/>
          <w:color w:val="222222"/>
          <w:sz w:val="28"/>
          <w:szCs w:val="28"/>
        </w:rPr>
        <w:lastRenderedPageBreak/>
        <w:t>I</w:t>
      </w:r>
      <w:r w:rsidRPr="008F102B">
        <w:rPr>
          <w:rFonts w:eastAsia="Times New Roman" w:cstheme="minorHAnsi"/>
          <w:bCs/>
          <w:color w:val="222222"/>
          <w:sz w:val="28"/>
          <w:szCs w:val="28"/>
        </w:rPr>
        <w:t>denti</w:t>
      </w:r>
      <w:r>
        <w:rPr>
          <w:rFonts w:eastAsia="Times New Roman" w:cstheme="minorHAnsi"/>
          <w:bCs/>
          <w:color w:val="222222"/>
          <w:sz w:val="28"/>
          <w:szCs w:val="28"/>
        </w:rPr>
        <w:t>fy</w:t>
      </w:r>
      <w:r w:rsidRPr="008F102B">
        <w:rPr>
          <w:rFonts w:eastAsia="Times New Roman" w:cstheme="minorHAnsi"/>
          <w:bCs/>
          <w:color w:val="222222"/>
          <w:sz w:val="28"/>
          <w:szCs w:val="28"/>
        </w:rPr>
        <w:t xml:space="preserve"> modes of bilateral and multilateral cooperation between the Nordic and Nordic-related businesses in Bulgaria, Nordic-Bulgarian business groups and chambers of commerce, Nordic missions to Bulgari</w:t>
      </w:r>
      <w:r w:rsidR="003F7FC2">
        <w:rPr>
          <w:rFonts w:eastAsia="Times New Roman" w:cstheme="minorHAnsi"/>
          <w:bCs/>
          <w:color w:val="222222"/>
          <w:sz w:val="28"/>
          <w:szCs w:val="28"/>
        </w:rPr>
        <w:t xml:space="preserve">a and </w:t>
      </w:r>
      <w:r w:rsidRPr="008F102B">
        <w:rPr>
          <w:rFonts w:eastAsia="Times New Roman" w:cstheme="minorHAnsi"/>
          <w:bCs/>
          <w:color w:val="222222"/>
          <w:sz w:val="28"/>
          <w:szCs w:val="28"/>
        </w:rPr>
        <w:t>the Scandinavian Studies at Sofia University</w:t>
      </w:r>
      <w:r>
        <w:rPr>
          <w:rFonts w:eastAsia="Times New Roman" w:cstheme="minorHAnsi"/>
          <w:bCs/>
          <w:color w:val="222222"/>
          <w:sz w:val="28"/>
          <w:szCs w:val="28"/>
        </w:rPr>
        <w:t>.</w:t>
      </w:r>
    </w:p>
    <w:p w14:paraId="3ED10DDA" w14:textId="77777777" w:rsidR="0097000E" w:rsidRPr="008F102B" w:rsidRDefault="0097000E" w:rsidP="00577337">
      <w:pPr>
        <w:shd w:val="clear" w:color="auto" w:fill="FFFFFF"/>
        <w:spacing w:after="0" w:line="240" w:lineRule="auto"/>
        <w:ind w:left="993" w:hanging="426"/>
        <w:jc w:val="both"/>
        <w:rPr>
          <w:rFonts w:eastAsia="Times New Roman" w:cstheme="minorHAnsi"/>
          <w:bCs/>
          <w:color w:val="222222"/>
          <w:sz w:val="28"/>
          <w:szCs w:val="28"/>
        </w:rPr>
      </w:pPr>
    </w:p>
    <w:p w14:paraId="41E7E88A" w14:textId="77777777" w:rsidR="000306C0" w:rsidRDefault="000306C0" w:rsidP="00A32632">
      <w:p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bCs/>
          <w:color w:val="222222"/>
          <w:sz w:val="28"/>
          <w:szCs w:val="28"/>
        </w:rPr>
      </w:pPr>
    </w:p>
    <w:p w14:paraId="750D2FF2" w14:textId="27E2C68D" w:rsidR="0097000E" w:rsidRDefault="0097000E" w:rsidP="00A32632">
      <w:p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bCs/>
          <w:color w:val="222222"/>
          <w:sz w:val="28"/>
          <w:szCs w:val="28"/>
        </w:rPr>
      </w:pPr>
      <w:r w:rsidRPr="008F102B">
        <w:rPr>
          <w:rFonts w:eastAsia="Times New Roman" w:cstheme="minorHAnsi"/>
          <w:bCs/>
          <w:color w:val="222222"/>
          <w:sz w:val="28"/>
          <w:szCs w:val="28"/>
        </w:rPr>
        <w:t xml:space="preserve">Ultimately, the meeting will be of practical relevance for the Nordic businesses in Bulgaria, will strengthen the cooperation between the stakeholders and will contribute to establishing the Scandinavian Studies </w:t>
      </w:r>
      <w:r w:rsidR="004C6E97">
        <w:rPr>
          <w:rFonts w:eastAsia="Times New Roman" w:cstheme="minorHAnsi"/>
          <w:bCs/>
          <w:color w:val="222222"/>
          <w:sz w:val="28"/>
          <w:szCs w:val="28"/>
        </w:rPr>
        <w:t xml:space="preserve">Programme </w:t>
      </w:r>
      <w:r w:rsidRPr="008F102B">
        <w:rPr>
          <w:rFonts w:eastAsia="Times New Roman" w:cstheme="minorHAnsi"/>
          <w:bCs/>
          <w:color w:val="222222"/>
          <w:sz w:val="28"/>
          <w:szCs w:val="28"/>
        </w:rPr>
        <w:t>as a functional link between knowledge and competence building, students and business.</w:t>
      </w:r>
    </w:p>
    <w:p w14:paraId="15F54942" w14:textId="13345F3F" w:rsidR="0097000E" w:rsidRDefault="0097000E" w:rsidP="00A32632">
      <w:pPr>
        <w:shd w:val="clear" w:color="auto" w:fill="FFFFFF"/>
        <w:spacing w:after="0" w:line="240" w:lineRule="auto"/>
        <w:ind w:left="567"/>
        <w:rPr>
          <w:rFonts w:eastAsia="Times New Roman" w:cstheme="minorHAnsi"/>
          <w:bCs/>
          <w:color w:val="222222"/>
          <w:sz w:val="28"/>
          <w:szCs w:val="28"/>
        </w:rPr>
      </w:pPr>
    </w:p>
    <w:p w14:paraId="5B36BA65" w14:textId="77777777" w:rsidR="00C86361" w:rsidRDefault="00C86361" w:rsidP="00A32632">
      <w:pPr>
        <w:shd w:val="clear" w:color="auto" w:fill="FFFFFF"/>
        <w:spacing w:after="0" w:line="240" w:lineRule="auto"/>
        <w:ind w:left="567"/>
        <w:rPr>
          <w:rFonts w:eastAsia="Times New Roman" w:cstheme="minorHAnsi"/>
          <w:bCs/>
          <w:color w:val="222222"/>
          <w:sz w:val="28"/>
          <w:szCs w:val="28"/>
        </w:rPr>
      </w:pPr>
    </w:p>
    <w:p w14:paraId="7E0823A4" w14:textId="6D554B40" w:rsidR="0097000E" w:rsidRDefault="0097000E" w:rsidP="00A32632">
      <w:pPr>
        <w:shd w:val="clear" w:color="auto" w:fill="FFFFFF"/>
        <w:spacing w:after="0" w:line="240" w:lineRule="auto"/>
        <w:ind w:left="567"/>
        <w:rPr>
          <w:rFonts w:eastAsia="Times New Roman" w:cstheme="minorHAnsi"/>
          <w:b/>
          <w:color w:val="222222"/>
          <w:sz w:val="28"/>
          <w:szCs w:val="28"/>
        </w:rPr>
      </w:pPr>
      <w:r w:rsidRPr="00555184">
        <w:rPr>
          <w:rFonts w:eastAsia="Times New Roman" w:cstheme="minorHAnsi"/>
          <w:b/>
          <w:color w:val="222222"/>
          <w:sz w:val="28"/>
          <w:szCs w:val="28"/>
        </w:rPr>
        <w:t>Contact persons</w:t>
      </w:r>
    </w:p>
    <w:p w14:paraId="7C34D6AC" w14:textId="121C9194" w:rsidR="00701D82" w:rsidRDefault="00701D82" w:rsidP="00A32632">
      <w:pPr>
        <w:shd w:val="clear" w:color="auto" w:fill="FFFFFF"/>
        <w:spacing w:after="0" w:line="240" w:lineRule="auto"/>
        <w:ind w:left="567"/>
        <w:rPr>
          <w:rFonts w:eastAsia="Times New Roman" w:cstheme="minorHAnsi"/>
          <w:b/>
          <w:color w:val="222222"/>
          <w:sz w:val="28"/>
          <w:szCs w:val="28"/>
        </w:rPr>
      </w:pPr>
    </w:p>
    <w:p w14:paraId="6D098F70" w14:textId="7DED002A" w:rsidR="00701D82" w:rsidRPr="001305AB" w:rsidRDefault="00701D82" w:rsidP="00A32632">
      <w:pPr>
        <w:shd w:val="clear" w:color="auto" w:fill="FFFFFF"/>
        <w:spacing w:after="0" w:line="240" w:lineRule="auto"/>
        <w:ind w:left="567"/>
        <w:rPr>
          <w:rFonts w:eastAsia="Times New Roman" w:cstheme="minorHAnsi"/>
          <w:b/>
          <w:color w:val="222222"/>
          <w:sz w:val="28"/>
          <w:szCs w:val="28"/>
        </w:rPr>
      </w:pPr>
      <w:r w:rsidRPr="001305AB">
        <w:rPr>
          <w:rFonts w:eastAsia="Times New Roman" w:cstheme="minorHAnsi"/>
          <w:b/>
          <w:color w:val="222222"/>
          <w:sz w:val="28"/>
          <w:szCs w:val="28"/>
        </w:rPr>
        <w:t>Ivan Tenev</w:t>
      </w:r>
      <w:r w:rsidR="0085725E">
        <w:rPr>
          <w:rFonts w:eastAsia="Times New Roman" w:cstheme="minorHAnsi"/>
          <w:b/>
          <w:color w:val="222222"/>
          <w:sz w:val="28"/>
          <w:szCs w:val="28"/>
        </w:rPr>
        <w:t>,</w:t>
      </w:r>
      <w:r w:rsidRPr="001305AB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r w:rsidRPr="001305AB">
        <w:rPr>
          <w:rFonts w:eastAsia="Times New Roman" w:cstheme="minorHAnsi"/>
          <w:bCs/>
          <w:color w:val="222222"/>
          <w:sz w:val="28"/>
          <w:szCs w:val="28"/>
        </w:rPr>
        <w:t>Sofia University</w:t>
      </w:r>
    </w:p>
    <w:p w14:paraId="194C5366" w14:textId="16B08791" w:rsidR="0097000E" w:rsidRPr="001305AB" w:rsidRDefault="003B7855" w:rsidP="00A32632">
      <w:pPr>
        <w:shd w:val="clear" w:color="auto" w:fill="FFFFFF"/>
        <w:spacing w:after="0" w:line="240" w:lineRule="auto"/>
        <w:ind w:left="567"/>
        <w:rPr>
          <w:rFonts w:eastAsia="Times New Roman" w:cstheme="minorHAnsi"/>
          <w:bCs/>
          <w:color w:val="222222"/>
          <w:sz w:val="28"/>
          <w:szCs w:val="28"/>
        </w:rPr>
      </w:pPr>
      <w:hyperlink r:id="rId14" w:history="1">
        <w:r w:rsidR="00701D82" w:rsidRPr="001305AB">
          <w:rPr>
            <w:rStyle w:val="Hyperlink"/>
            <w:rFonts w:eastAsia="Times New Roman" w:cstheme="minorHAnsi"/>
            <w:bCs/>
            <w:sz w:val="28"/>
            <w:szCs w:val="28"/>
          </w:rPr>
          <w:t>ivan.tenev@gmail.com</w:t>
        </w:r>
      </w:hyperlink>
    </w:p>
    <w:p w14:paraId="360FAD6E" w14:textId="77777777" w:rsidR="0097000E" w:rsidRPr="001305AB" w:rsidRDefault="0097000E" w:rsidP="00A32632">
      <w:pPr>
        <w:shd w:val="clear" w:color="auto" w:fill="FFFFFF"/>
        <w:spacing w:after="0" w:line="240" w:lineRule="auto"/>
        <w:ind w:left="567"/>
        <w:rPr>
          <w:rFonts w:eastAsia="Times New Roman" w:cstheme="minorHAnsi"/>
          <w:bCs/>
          <w:color w:val="222222"/>
          <w:sz w:val="28"/>
          <w:szCs w:val="28"/>
        </w:rPr>
      </w:pPr>
    </w:p>
    <w:p w14:paraId="727CC5E2" w14:textId="082C555B" w:rsidR="00701D82" w:rsidRPr="0019352F" w:rsidRDefault="00701D82" w:rsidP="00701D82">
      <w:pPr>
        <w:shd w:val="clear" w:color="auto" w:fill="FFFFFF"/>
        <w:spacing w:after="0" w:line="240" w:lineRule="auto"/>
        <w:ind w:left="567"/>
        <w:rPr>
          <w:rFonts w:eastAsia="Times New Roman" w:cstheme="minorHAnsi"/>
          <w:b/>
          <w:color w:val="222222"/>
          <w:sz w:val="28"/>
          <w:szCs w:val="28"/>
        </w:rPr>
      </w:pPr>
      <w:r w:rsidRPr="0019352F">
        <w:rPr>
          <w:rFonts w:eastAsia="Times New Roman" w:cstheme="minorHAnsi"/>
          <w:b/>
          <w:color w:val="222222"/>
          <w:sz w:val="28"/>
          <w:szCs w:val="28"/>
        </w:rPr>
        <w:t>Lydia Draganova</w:t>
      </w:r>
      <w:r w:rsidR="0085725E">
        <w:rPr>
          <w:rFonts w:eastAsia="Times New Roman" w:cstheme="minorHAnsi"/>
          <w:b/>
          <w:color w:val="222222"/>
          <w:sz w:val="28"/>
          <w:szCs w:val="28"/>
        </w:rPr>
        <w:t>,</w:t>
      </w:r>
      <w:r w:rsidRPr="0019352F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r w:rsidRPr="0019352F">
        <w:rPr>
          <w:rFonts w:eastAsia="Times New Roman" w:cstheme="minorHAnsi"/>
          <w:bCs/>
          <w:color w:val="222222"/>
          <w:sz w:val="28"/>
          <w:szCs w:val="28"/>
        </w:rPr>
        <w:t>Embassy of Finland</w:t>
      </w:r>
    </w:p>
    <w:p w14:paraId="37C07500" w14:textId="77777777" w:rsidR="00701D82" w:rsidRPr="0019352F" w:rsidRDefault="003B7855" w:rsidP="00701D82">
      <w:pPr>
        <w:shd w:val="clear" w:color="auto" w:fill="FFFFFF"/>
        <w:spacing w:after="0" w:line="240" w:lineRule="auto"/>
        <w:ind w:left="567"/>
        <w:rPr>
          <w:rFonts w:eastAsia="Times New Roman" w:cstheme="minorHAnsi"/>
          <w:bCs/>
          <w:color w:val="222222"/>
          <w:sz w:val="28"/>
          <w:szCs w:val="28"/>
        </w:rPr>
      </w:pPr>
      <w:hyperlink r:id="rId15" w:history="1">
        <w:r w:rsidR="00701D82" w:rsidRPr="0019352F">
          <w:rPr>
            <w:rStyle w:val="Hyperlink"/>
            <w:rFonts w:eastAsia="Times New Roman" w:cstheme="minorHAnsi"/>
            <w:bCs/>
            <w:sz w:val="28"/>
            <w:szCs w:val="28"/>
          </w:rPr>
          <w:t>lydia.draganova@formin.fi</w:t>
        </w:r>
      </w:hyperlink>
    </w:p>
    <w:p w14:paraId="713EF6A2" w14:textId="77777777" w:rsidR="00F44837" w:rsidRPr="0019352F" w:rsidRDefault="00F44837" w:rsidP="00A32632">
      <w:pPr>
        <w:shd w:val="clear" w:color="auto" w:fill="FFFFFF"/>
        <w:spacing w:after="0" w:line="240" w:lineRule="auto"/>
        <w:ind w:left="567"/>
        <w:rPr>
          <w:rStyle w:val="Hyperlink"/>
          <w:rFonts w:eastAsia="Times New Roman" w:cstheme="minorHAnsi"/>
          <w:bCs/>
          <w:sz w:val="28"/>
          <w:szCs w:val="28"/>
        </w:rPr>
      </w:pPr>
    </w:p>
    <w:p w14:paraId="745F8B18" w14:textId="27D32E8B" w:rsidR="0097000E" w:rsidRPr="0019352F" w:rsidRDefault="0097000E" w:rsidP="00A32632">
      <w:pPr>
        <w:shd w:val="clear" w:color="auto" w:fill="FFFFFF"/>
        <w:spacing w:after="0" w:line="240" w:lineRule="auto"/>
        <w:ind w:left="567"/>
        <w:rPr>
          <w:rFonts w:eastAsia="Times New Roman" w:cstheme="minorHAnsi"/>
          <w:b/>
          <w:color w:val="222222"/>
          <w:sz w:val="28"/>
          <w:szCs w:val="28"/>
        </w:rPr>
      </w:pPr>
      <w:r w:rsidRPr="0019352F">
        <w:rPr>
          <w:rFonts w:eastAsia="Times New Roman" w:cstheme="minorHAnsi"/>
          <w:b/>
          <w:color w:val="222222"/>
          <w:sz w:val="28"/>
          <w:szCs w:val="28"/>
        </w:rPr>
        <w:t>Miriana Alexandrova</w:t>
      </w:r>
      <w:r w:rsidR="0085725E">
        <w:rPr>
          <w:rFonts w:eastAsia="Times New Roman" w:cstheme="minorHAnsi"/>
          <w:b/>
          <w:color w:val="222222"/>
          <w:sz w:val="28"/>
          <w:szCs w:val="28"/>
        </w:rPr>
        <w:t>,</w:t>
      </w:r>
      <w:r w:rsidRPr="0019352F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r w:rsidRPr="0019352F">
        <w:rPr>
          <w:rFonts w:eastAsia="Times New Roman" w:cstheme="minorHAnsi"/>
          <w:bCs/>
          <w:color w:val="222222"/>
          <w:sz w:val="28"/>
          <w:szCs w:val="28"/>
        </w:rPr>
        <w:t>Norwegian-Bulgarian Business Group</w:t>
      </w:r>
    </w:p>
    <w:p w14:paraId="10680E09" w14:textId="3C232545" w:rsidR="0097000E" w:rsidRPr="0019352F" w:rsidRDefault="003B7855" w:rsidP="00A32632">
      <w:pPr>
        <w:shd w:val="clear" w:color="auto" w:fill="FFFFFF"/>
        <w:spacing w:after="0" w:line="240" w:lineRule="auto"/>
        <w:ind w:left="567"/>
        <w:rPr>
          <w:rFonts w:eastAsia="Times New Roman" w:cstheme="minorHAnsi"/>
          <w:bCs/>
          <w:color w:val="222222"/>
          <w:sz w:val="28"/>
          <w:szCs w:val="28"/>
        </w:rPr>
      </w:pPr>
      <w:hyperlink r:id="rId16" w:history="1">
        <w:r w:rsidR="0097000E" w:rsidRPr="0019352F">
          <w:rPr>
            <w:rStyle w:val="Hyperlink"/>
            <w:rFonts w:eastAsia="Times New Roman" w:cstheme="minorHAnsi"/>
            <w:bCs/>
            <w:sz w:val="28"/>
            <w:szCs w:val="28"/>
          </w:rPr>
          <w:t>contact@nbbg.eu</w:t>
        </w:r>
      </w:hyperlink>
    </w:p>
    <w:p w14:paraId="2B59A5E1" w14:textId="293D6C1A" w:rsidR="004C6E97" w:rsidRPr="0019352F" w:rsidRDefault="004C6E97" w:rsidP="00A32632">
      <w:pPr>
        <w:shd w:val="clear" w:color="auto" w:fill="FFFFFF"/>
        <w:spacing w:after="0" w:line="240" w:lineRule="auto"/>
        <w:ind w:left="567"/>
        <w:rPr>
          <w:rFonts w:eastAsia="Times New Roman" w:cstheme="minorHAnsi"/>
          <w:bCs/>
          <w:color w:val="222222"/>
          <w:sz w:val="28"/>
          <w:szCs w:val="28"/>
        </w:rPr>
      </w:pPr>
    </w:p>
    <w:p w14:paraId="7DC40BE3" w14:textId="75E0A98F" w:rsidR="004C6E97" w:rsidRPr="0019352F" w:rsidRDefault="004C6E97" w:rsidP="00A32632">
      <w:pPr>
        <w:shd w:val="clear" w:color="auto" w:fill="FFFFFF"/>
        <w:spacing w:after="0" w:line="240" w:lineRule="auto"/>
        <w:ind w:left="567"/>
        <w:rPr>
          <w:sz w:val="28"/>
          <w:szCs w:val="28"/>
        </w:rPr>
      </w:pPr>
      <w:r w:rsidRPr="0019352F">
        <w:rPr>
          <w:b/>
          <w:bCs/>
          <w:sz w:val="28"/>
          <w:szCs w:val="28"/>
        </w:rPr>
        <w:t>Tsvetelina Aronova</w:t>
      </w:r>
      <w:r w:rsidR="0085725E">
        <w:rPr>
          <w:b/>
          <w:bCs/>
          <w:sz w:val="28"/>
          <w:szCs w:val="28"/>
        </w:rPr>
        <w:t>,</w:t>
      </w:r>
      <w:r w:rsidRPr="0019352F">
        <w:rPr>
          <w:sz w:val="28"/>
          <w:szCs w:val="28"/>
        </w:rPr>
        <w:t xml:space="preserve"> Embassy of Denmark</w:t>
      </w:r>
    </w:p>
    <w:p w14:paraId="57A26B14" w14:textId="5C7B1B71" w:rsidR="00EA528F" w:rsidRDefault="003B7855" w:rsidP="00E2390E">
      <w:pPr>
        <w:shd w:val="clear" w:color="auto" w:fill="FFFFFF"/>
        <w:spacing w:after="0" w:line="240" w:lineRule="auto"/>
        <w:ind w:left="567"/>
        <w:rPr>
          <w:rStyle w:val="Hyperlink"/>
          <w:rFonts w:eastAsia="Times New Roman" w:cstheme="minorHAnsi"/>
          <w:bCs/>
          <w:sz w:val="28"/>
          <w:szCs w:val="28"/>
        </w:rPr>
      </w:pPr>
      <w:hyperlink r:id="rId17" w:history="1">
        <w:r w:rsidR="004C6E97" w:rsidRPr="0019352F">
          <w:rPr>
            <w:rStyle w:val="Hyperlink"/>
            <w:rFonts w:eastAsia="Times New Roman" w:cstheme="minorHAnsi"/>
            <w:bCs/>
            <w:sz w:val="28"/>
            <w:szCs w:val="28"/>
          </w:rPr>
          <w:t>tsvaro@um.dk</w:t>
        </w:r>
      </w:hyperlink>
    </w:p>
    <w:p w14:paraId="79D8AC44" w14:textId="0855B454" w:rsidR="0085725E" w:rsidRDefault="0085725E" w:rsidP="00E2390E">
      <w:pPr>
        <w:shd w:val="clear" w:color="auto" w:fill="FFFFFF"/>
        <w:spacing w:after="0" w:line="240" w:lineRule="auto"/>
        <w:ind w:left="567"/>
        <w:rPr>
          <w:rStyle w:val="Hyperlink"/>
          <w:rFonts w:eastAsia="Times New Roman" w:cstheme="minorHAnsi"/>
          <w:bCs/>
          <w:sz w:val="28"/>
          <w:szCs w:val="28"/>
        </w:rPr>
      </w:pPr>
    </w:p>
    <w:p w14:paraId="501949F2" w14:textId="77777777" w:rsidR="0085725E" w:rsidRPr="0019352F" w:rsidRDefault="0085725E" w:rsidP="0085725E">
      <w:pPr>
        <w:shd w:val="clear" w:color="auto" w:fill="FFFFFF"/>
        <w:spacing w:after="0" w:line="240" w:lineRule="auto"/>
        <w:ind w:firstLine="567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19352F">
        <w:rPr>
          <w:rFonts w:eastAsia="Times New Roman" w:cstheme="minorHAnsi"/>
          <w:b/>
          <w:color w:val="222222"/>
          <w:sz w:val="28"/>
          <w:szCs w:val="28"/>
        </w:rPr>
        <w:t>Maria Lakova</w:t>
      </w:r>
      <w:r>
        <w:rPr>
          <w:rFonts w:eastAsia="Times New Roman" w:cstheme="minorHAnsi"/>
          <w:b/>
          <w:color w:val="222222"/>
          <w:sz w:val="28"/>
          <w:szCs w:val="28"/>
        </w:rPr>
        <w:t>,</w:t>
      </w:r>
      <w:r w:rsidRPr="0019352F">
        <w:rPr>
          <w:rFonts w:eastAsia="Times New Roman" w:cstheme="minorHAnsi"/>
          <w:bCs/>
          <w:color w:val="222222"/>
          <w:sz w:val="28"/>
          <w:szCs w:val="28"/>
        </w:rPr>
        <w:t xml:space="preserve"> </w:t>
      </w:r>
      <w:r w:rsidRPr="0019352F">
        <w:rPr>
          <w:rFonts w:eastAsia="Times New Roman" w:cstheme="minorHAnsi"/>
          <w:color w:val="222222"/>
          <w:sz w:val="28"/>
          <w:szCs w:val="28"/>
        </w:rPr>
        <w:t>Embassy of Sweden, Stockholm-based</w:t>
      </w:r>
    </w:p>
    <w:p w14:paraId="7536B3FC" w14:textId="77777777" w:rsidR="0085725E" w:rsidRPr="0019352F" w:rsidRDefault="003B7855" w:rsidP="0085725E">
      <w:pPr>
        <w:shd w:val="clear" w:color="auto" w:fill="FFFFFF"/>
        <w:spacing w:after="0" w:line="240" w:lineRule="auto"/>
        <w:ind w:left="567"/>
        <w:rPr>
          <w:sz w:val="28"/>
          <w:szCs w:val="28"/>
        </w:rPr>
      </w:pPr>
      <w:hyperlink r:id="rId18" w:history="1">
        <w:r w:rsidR="0085725E" w:rsidRPr="0019352F">
          <w:rPr>
            <w:rStyle w:val="Hyperlink"/>
            <w:sz w:val="28"/>
            <w:szCs w:val="28"/>
          </w:rPr>
          <w:t>maria.lakova@consulateofsweden.eu</w:t>
        </w:r>
      </w:hyperlink>
    </w:p>
    <w:p w14:paraId="5AF3A54C" w14:textId="77777777" w:rsidR="0085725E" w:rsidRPr="0019352F" w:rsidRDefault="0085725E" w:rsidP="00E24802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8"/>
          <w:szCs w:val="28"/>
        </w:rPr>
      </w:pPr>
    </w:p>
    <w:sectPr w:rsidR="0085725E" w:rsidRPr="0019352F" w:rsidSect="00D42D49">
      <w:pgSz w:w="12240" w:h="15840"/>
      <w:pgMar w:top="426" w:right="758" w:bottom="709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7EF8C" w14:textId="77777777" w:rsidR="003B7855" w:rsidRDefault="003B7855" w:rsidP="009E2D9F">
      <w:pPr>
        <w:spacing w:after="0" w:line="240" w:lineRule="auto"/>
      </w:pPr>
      <w:r>
        <w:separator/>
      </w:r>
    </w:p>
  </w:endnote>
  <w:endnote w:type="continuationSeparator" w:id="0">
    <w:p w14:paraId="6AB9836D" w14:textId="77777777" w:rsidR="003B7855" w:rsidRDefault="003B7855" w:rsidP="009E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48DF1" w14:textId="77777777" w:rsidR="003B7855" w:rsidRDefault="003B7855" w:rsidP="009E2D9F">
      <w:pPr>
        <w:spacing w:after="0" w:line="240" w:lineRule="auto"/>
      </w:pPr>
      <w:r>
        <w:separator/>
      </w:r>
    </w:p>
  </w:footnote>
  <w:footnote w:type="continuationSeparator" w:id="0">
    <w:p w14:paraId="3211D124" w14:textId="77777777" w:rsidR="003B7855" w:rsidRDefault="003B7855" w:rsidP="009E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C1E"/>
    <w:multiLevelType w:val="hybridMultilevel"/>
    <w:tmpl w:val="121A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2B63"/>
    <w:multiLevelType w:val="multilevel"/>
    <w:tmpl w:val="6DF4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27837"/>
    <w:multiLevelType w:val="hybridMultilevel"/>
    <w:tmpl w:val="4286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A7881"/>
    <w:multiLevelType w:val="hybridMultilevel"/>
    <w:tmpl w:val="10747562"/>
    <w:lvl w:ilvl="0" w:tplc="04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4">
    <w:nsid w:val="373D561F"/>
    <w:multiLevelType w:val="multilevel"/>
    <w:tmpl w:val="47D0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A4299"/>
    <w:multiLevelType w:val="multilevel"/>
    <w:tmpl w:val="41B4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2174E"/>
    <w:multiLevelType w:val="hybridMultilevel"/>
    <w:tmpl w:val="6918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90CAC"/>
    <w:multiLevelType w:val="hybridMultilevel"/>
    <w:tmpl w:val="A6EE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615A0"/>
    <w:multiLevelType w:val="hybridMultilevel"/>
    <w:tmpl w:val="7A62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A2318"/>
    <w:multiLevelType w:val="hybridMultilevel"/>
    <w:tmpl w:val="2B8C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33"/>
    <w:rsid w:val="00001A3F"/>
    <w:rsid w:val="00002957"/>
    <w:rsid w:val="000167BE"/>
    <w:rsid w:val="000306C0"/>
    <w:rsid w:val="0004626A"/>
    <w:rsid w:val="000750B6"/>
    <w:rsid w:val="00081749"/>
    <w:rsid w:val="000C2E8E"/>
    <w:rsid w:val="000C4F83"/>
    <w:rsid w:val="000D6B41"/>
    <w:rsid w:val="000F0129"/>
    <w:rsid w:val="000F2561"/>
    <w:rsid w:val="000F7101"/>
    <w:rsid w:val="001066DE"/>
    <w:rsid w:val="00122F8A"/>
    <w:rsid w:val="001305AB"/>
    <w:rsid w:val="00131D2C"/>
    <w:rsid w:val="00132EAB"/>
    <w:rsid w:val="0013601F"/>
    <w:rsid w:val="00145279"/>
    <w:rsid w:val="00155F1A"/>
    <w:rsid w:val="00175DD3"/>
    <w:rsid w:val="0019352F"/>
    <w:rsid w:val="00196B93"/>
    <w:rsid w:val="001E0721"/>
    <w:rsid w:val="001E1F75"/>
    <w:rsid w:val="001E3943"/>
    <w:rsid w:val="001E627D"/>
    <w:rsid w:val="001F11A6"/>
    <w:rsid w:val="001F5BAB"/>
    <w:rsid w:val="002035C3"/>
    <w:rsid w:val="00211670"/>
    <w:rsid w:val="0023094C"/>
    <w:rsid w:val="00246934"/>
    <w:rsid w:val="00262D1A"/>
    <w:rsid w:val="00297695"/>
    <w:rsid w:val="002A0DB9"/>
    <w:rsid w:val="002A20C0"/>
    <w:rsid w:val="002A4078"/>
    <w:rsid w:val="002E603D"/>
    <w:rsid w:val="0032553A"/>
    <w:rsid w:val="00337964"/>
    <w:rsid w:val="003910F8"/>
    <w:rsid w:val="003A1C14"/>
    <w:rsid w:val="003B7855"/>
    <w:rsid w:val="003C6A72"/>
    <w:rsid w:val="003F5239"/>
    <w:rsid w:val="003F7FC2"/>
    <w:rsid w:val="00410A2E"/>
    <w:rsid w:val="00427745"/>
    <w:rsid w:val="0044338E"/>
    <w:rsid w:val="00485FEC"/>
    <w:rsid w:val="00496092"/>
    <w:rsid w:val="004A3866"/>
    <w:rsid w:val="004B66F8"/>
    <w:rsid w:val="004C411B"/>
    <w:rsid w:val="004C6E97"/>
    <w:rsid w:val="004C74F7"/>
    <w:rsid w:val="004F6046"/>
    <w:rsid w:val="0051675A"/>
    <w:rsid w:val="005333B4"/>
    <w:rsid w:val="00555184"/>
    <w:rsid w:val="00556FF5"/>
    <w:rsid w:val="00577337"/>
    <w:rsid w:val="005B29FD"/>
    <w:rsid w:val="005B6036"/>
    <w:rsid w:val="005E02F4"/>
    <w:rsid w:val="005E3B63"/>
    <w:rsid w:val="005F18C8"/>
    <w:rsid w:val="006042C1"/>
    <w:rsid w:val="00622E16"/>
    <w:rsid w:val="00627203"/>
    <w:rsid w:val="00630BB1"/>
    <w:rsid w:val="00681D40"/>
    <w:rsid w:val="0068471B"/>
    <w:rsid w:val="0069517A"/>
    <w:rsid w:val="006D0DE7"/>
    <w:rsid w:val="006D6445"/>
    <w:rsid w:val="006E6AE1"/>
    <w:rsid w:val="00701D82"/>
    <w:rsid w:val="00775C27"/>
    <w:rsid w:val="007A3E11"/>
    <w:rsid w:val="007A4D65"/>
    <w:rsid w:val="007D4073"/>
    <w:rsid w:val="007E5ED3"/>
    <w:rsid w:val="007E6AF4"/>
    <w:rsid w:val="007F0050"/>
    <w:rsid w:val="00811C54"/>
    <w:rsid w:val="00824D07"/>
    <w:rsid w:val="0083112C"/>
    <w:rsid w:val="00856D62"/>
    <w:rsid w:val="0085725E"/>
    <w:rsid w:val="00866EFC"/>
    <w:rsid w:val="008749DB"/>
    <w:rsid w:val="00887F14"/>
    <w:rsid w:val="008B4E94"/>
    <w:rsid w:val="008B50B9"/>
    <w:rsid w:val="008D0F6C"/>
    <w:rsid w:val="008F102B"/>
    <w:rsid w:val="00903BEF"/>
    <w:rsid w:val="00905CE3"/>
    <w:rsid w:val="00920DDE"/>
    <w:rsid w:val="009227B0"/>
    <w:rsid w:val="00927387"/>
    <w:rsid w:val="00932857"/>
    <w:rsid w:val="00934F74"/>
    <w:rsid w:val="00946354"/>
    <w:rsid w:val="00961990"/>
    <w:rsid w:val="0097000E"/>
    <w:rsid w:val="009A0DAF"/>
    <w:rsid w:val="009B13DD"/>
    <w:rsid w:val="009C1BAE"/>
    <w:rsid w:val="009E2D9F"/>
    <w:rsid w:val="009F27C2"/>
    <w:rsid w:val="009F390C"/>
    <w:rsid w:val="00A11463"/>
    <w:rsid w:val="00A32632"/>
    <w:rsid w:val="00A3604D"/>
    <w:rsid w:val="00A978EE"/>
    <w:rsid w:val="00AA1148"/>
    <w:rsid w:val="00AB1B64"/>
    <w:rsid w:val="00AF20BD"/>
    <w:rsid w:val="00AF4D06"/>
    <w:rsid w:val="00B144DA"/>
    <w:rsid w:val="00B14633"/>
    <w:rsid w:val="00B70B96"/>
    <w:rsid w:val="00B852F1"/>
    <w:rsid w:val="00BC777D"/>
    <w:rsid w:val="00BD1311"/>
    <w:rsid w:val="00BF3705"/>
    <w:rsid w:val="00C17A65"/>
    <w:rsid w:val="00C411D2"/>
    <w:rsid w:val="00C43B19"/>
    <w:rsid w:val="00C71080"/>
    <w:rsid w:val="00C84265"/>
    <w:rsid w:val="00C85505"/>
    <w:rsid w:val="00C86213"/>
    <w:rsid w:val="00C86361"/>
    <w:rsid w:val="00CF1AB2"/>
    <w:rsid w:val="00D21595"/>
    <w:rsid w:val="00D32B94"/>
    <w:rsid w:val="00D42D49"/>
    <w:rsid w:val="00D43541"/>
    <w:rsid w:val="00D528AF"/>
    <w:rsid w:val="00D60EF3"/>
    <w:rsid w:val="00D63CD4"/>
    <w:rsid w:val="00D76CAB"/>
    <w:rsid w:val="00D842B1"/>
    <w:rsid w:val="00DA0837"/>
    <w:rsid w:val="00DA1240"/>
    <w:rsid w:val="00DA2669"/>
    <w:rsid w:val="00DC03C6"/>
    <w:rsid w:val="00DC1FA2"/>
    <w:rsid w:val="00DD4BEE"/>
    <w:rsid w:val="00DD6B8C"/>
    <w:rsid w:val="00DE15B4"/>
    <w:rsid w:val="00E00E16"/>
    <w:rsid w:val="00E155FB"/>
    <w:rsid w:val="00E2390E"/>
    <w:rsid w:val="00E24802"/>
    <w:rsid w:val="00E33D59"/>
    <w:rsid w:val="00E66B9F"/>
    <w:rsid w:val="00EA528F"/>
    <w:rsid w:val="00EB6939"/>
    <w:rsid w:val="00EC0630"/>
    <w:rsid w:val="00F026A0"/>
    <w:rsid w:val="00F10660"/>
    <w:rsid w:val="00F37A54"/>
    <w:rsid w:val="00F44837"/>
    <w:rsid w:val="00F57329"/>
    <w:rsid w:val="00F73234"/>
    <w:rsid w:val="00F921D0"/>
    <w:rsid w:val="00F94DA4"/>
    <w:rsid w:val="00F962CF"/>
    <w:rsid w:val="00FB1CAD"/>
    <w:rsid w:val="00FD5D1E"/>
    <w:rsid w:val="00FE0DD1"/>
    <w:rsid w:val="00FF0F2D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93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046"/>
    <w:pPr>
      <w:ind w:left="720"/>
      <w:contextualSpacing/>
    </w:pPr>
  </w:style>
  <w:style w:type="table" w:styleId="TableGrid">
    <w:name w:val="Table Grid"/>
    <w:basedOn w:val="TableNormal"/>
    <w:uiPriority w:val="39"/>
    <w:rsid w:val="008F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00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0050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555184"/>
  </w:style>
  <w:style w:type="paragraph" w:styleId="Header">
    <w:name w:val="header"/>
    <w:basedOn w:val="Normal"/>
    <w:link w:val="HeaderChar"/>
    <w:uiPriority w:val="99"/>
    <w:unhideWhenUsed/>
    <w:rsid w:val="009E2D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D9F"/>
  </w:style>
  <w:style w:type="paragraph" w:styleId="Footer">
    <w:name w:val="footer"/>
    <w:basedOn w:val="Normal"/>
    <w:link w:val="FooterChar"/>
    <w:uiPriority w:val="99"/>
    <w:unhideWhenUsed/>
    <w:rsid w:val="009E2D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D9F"/>
  </w:style>
  <w:style w:type="paragraph" w:styleId="BalloonText">
    <w:name w:val="Balloon Text"/>
    <w:basedOn w:val="Normal"/>
    <w:link w:val="BalloonTextChar"/>
    <w:uiPriority w:val="99"/>
    <w:semiHidden/>
    <w:unhideWhenUsed/>
    <w:rsid w:val="0051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046"/>
    <w:pPr>
      <w:ind w:left="720"/>
      <w:contextualSpacing/>
    </w:pPr>
  </w:style>
  <w:style w:type="table" w:styleId="TableGrid">
    <w:name w:val="Table Grid"/>
    <w:basedOn w:val="TableNormal"/>
    <w:uiPriority w:val="39"/>
    <w:rsid w:val="008F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00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0050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555184"/>
  </w:style>
  <w:style w:type="paragraph" w:styleId="Header">
    <w:name w:val="header"/>
    <w:basedOn w:val="Normal"/>
    <w:link w:val="HeaderChar"/>
    <w:uiPriority w:val="99"/>
    <w:unhideWhenUsed/>
    <w:rsid w:val="009E2D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D9F"/>
  </w:style>
  <w:style w:type="paragraph" w:styleId="Footer">
    <w:name w:val="footer"/>
    <w:basedOn w:val="Normal"/>
    <w:link w:val="FooterChar"/>
    <w:uiPriority w:val="99"/>
    <w:unhideWhenUsed/>
    <w:rsid w:val="009E2D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D9F"/>
  </w:style>
  <w:style w:type="paragraph" w:styleId="BalloonText">
    <w:name w:val="Balloon Text"/>
    <w:basedOn w:val="Normal"/>
    <w:link w:val="BalloonTextChar"/>
    <w:uiPriority w:val="99"/>
    <w:semiHidden/>
    <w:unhideWhenUsed/>
    <w:rsid w:val="0051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maria.lakova@consulateofswede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tsvaro@um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tact@nbbg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lydia.draganova@formin.fi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van.tene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2019-10-28T15:20:00Z</dcterms:created>
  <dcterms:modified xsi:type="dcterms:W3CDTF">2019-11-22T16:50:00Z</dcterms:modified>
</cp:coreProperties>
</file>